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0CBCA" w14:textId="6296CEA3" w:rsidR="00E67D08" w:rsidRDefault="00E67D08" w:rsidP="00E67D08">
      <w:pPr>
        <w:spacing w:after="0" w:line="276" w:lineRule="auto"/>
        <w:rPr>
          <w:rFonts w:ascii="Arial" w:hAnsi="Arial" w:cs="Arial"/>
          <w:sz w:val="28"/>
          <w:szCs w:val="28"/>
        </w:rPr>
      </w:pPr>
      <w:bookmarkStart w:id="0" w:name="_Hlk2005495"/>
      <w:bookmarkStart w:id="1" w:name="_GoBack"/>
      <w:bookmarkEnd w:id="1"/>
      <w:r w:rsidRPr="00B37BF8">
        <w:rPr>
          <w:rFonts w:ascii="Arial" w:hAnsi="Arial" w:cs="Arial"/>
          <w:b/>
          <w:noProof/>
          <w:sz w:val="20"/>
          <w:szCs w:val="24"/>
        </w:rPr>
        <mc:AlternateContent>
          <mc:Choice Requires="wps">
            <w:drawing>
              <wp:anchor distT="0" distB="0" distL="114300" distR="114300" simplePos="0" relativeHeight="251675648" behindDoc="0" locked="0" layoutInCell="1" allowOverlap="1" wp14:anchorId="4E821D47" wp14:editId="7F32CE0F">
                <wp:simplePos x="0" y="0"/>
                <wp:positionH relativeFrom="column">
                  <wp:posOffset>1270</wp:posOffset>
                </wp:positionH>
                <wp:positionV relativeFrom="paragraph">
                  <wp:posOffset>15553</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FE1C1" id="Rectangle 6" o:spid="_x0000_s1026" style="position:absolute;margin-left:.1pt;margin-top:1.2pt;width:304.7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" path="m,l1792605,,1633579,99695,,99695,,xe" fillcolor="#388557" stroked="f" strokeweight="1pt">
                <v:stroke joinstyle="miter"/>
                <v:path arrowok="t" o:connecttype="custom" o:connectlocs="0,0;3870252,0;3526913,218365;0,218365;0,0" o:connectangles="0,0,0,0,0"/>
              </v:shape>
            </w:pict>
          </mc:Fallback>
        </mc:AlternateContent>
      </w:r>
    </w:p>
    <w:p w14:paraId="7B804438" w14:textId="6CB02824" w:rsidR="009779B0" w:rsidRPr="00E67D08" w:rsidRDefault="009779B0" w:rsidP="00E67D08">
      <w:pPr>
        <w:spacing w:after="0" w:line="276" w:lineRule="auto"/>
        <w:rPr>
          <w:rFonts w:ascii="Arial" w:hAnsi="Arial" w:cs="Arial"/>
          <w:b/>
          <w:sz w:val="36"/>
          <w:szCs w:val="28"/>
        </w:rPr>
      </w:pPr>
      <w:r w:rsidRPr="00E67D08">
        <w:rPr>
          <w:rFonts w:ascii="Arial" w:hAnsi="Arial" w:cs="Arial"/>
          <w:b/>
          <w:sz w:val="36"/>
          <w:szCs w:val="28"/>
        </w:rPr>
        <w:t>Employer Notice to Employee</w:t>
      </w:r>
    </w:p>
    <w:p w14:paraId="11EB479F" w14:textId="58C5A1CE" w:rsidR="004C7B28" w:rsidRPr="003A2E52" w:rsidRDefault="006F5CDF" w:rsidP="00E67D08">
      <w:pPr>
        <w:spacing w:after="0" w:line="276" w:lineRule="auto"/>
        <w:rPr>
          <w:rFonts w:ascii="Arial" w:hAnsi="Arial" w:cs="Arial"/>
          <w:sz w:val="32"/>
          <w:szCs w:val="32"/>
        </w:rPr>
      </w:pPr>
      <w:r w:rsidRPr="00E67D08">
        <w:rPr>
          <w:rFonts w:ascii="Arial" w:hAnsi="Arial" w:cs="Arial"/>
          <w:sz w:val="32"/>
          <w:szCs w:val="32"/>
        </w:rPr>
        <w:t>Rights and O</w:t>
      </w:r>
      <w:r w:rsidR="002F630A" w:rsidRPr="00E67D08">
        <w:rPr>
          <w:rFonts w:ascii="Arial" w:hAnsi="Arial" w:cs="Arial"/>
          <w:sz w:val="32"/>
          <w:szCs w:val="32"/>
        </w:rPr>
        <w:t xml:space="preserve">bligations under the </w:t>
      </w:r>
      <w:r w:rsidR="003171BC" w:rsidRPr="00E67D08">
        <w:rPr>
          <w:rFonts w:ascii="Arial" w:hAnsi="Arial" w:cs="Arial"/>
          <w:sz w:val="32"/>
          <w:szCs w:val="32"/>
        </w:rPr>
        <w:t>Massachu</w:t>
      </w:r>
      <w:r w:rsidR="00942346" w:rsidRPr="00E67D08">
        <w:rPr>
          <w:rFonts w:ascii="Arial" w:hAnsi="Arial" w:cs="Arial"/>
          <w:sz w:val="32"/>
          <w:szCs w:val="32"/>
        </w:rPr>
        <w:t>setts Family and Medical Leave L</w:t>
      </w:r>
      <w:r w:rsidR="00021FF5" w:rsidRPr="00E67D08">
        <w:rPr>
          <w:rFonts w:ascii="Arial" w:hAnsi="Arial" w:cs="Arial"/>
          <w:sz w:val="32"/>
          <w:szCs w:val="32"/>
        </w:rPr>
        <w:t>aw</w:t>
      </w:r>
      <w:bookmarkEnd w:id="0"/>
      <w:r w:rsidR="003A2E52">
        <w:rPr>
          <w:rFonts w:ascii="Arial" w:hAnsi="Arial" w:cs="Arial"/>
          <w:sz w:val="32"/>
          <w:szCs w:val="32"/>
        </w:rPr>
        <w:t xml:space="preserve">, </w:t>
      </w:r>
      <w:r w:rsidR="004C7B28" w:rsidRPr="00E67D08">
        <w:rPr>
          <w:rFonts w:ascii="Arial" w:hAnsi="Arial" w:cs="Arial"/>
          <w:sz w:val="31"/>
          <w:szCs w:val="31"/>
        </w:rPr>
        <w:t>M.G.L. c. 175M</w:t>
      </w:r>
    </w:p>
    <w:p w14:paraId="04048CC5" w14:textId="77777777" w:rsidR="00A36CE9" w:rsidRPr="00E157A2" w:rsidRDefault="00A36CE9" w:rsidP="00EB2EE9">
      <w:pPr>
        <w:spacing w:after="0" w:line="276" w:lineRule="auto"/>
        <w:jc w:val="center"/>
        <w:rPr>
          <w:rFonts w:ascii="Arial" w:hAnsi="Arial" w:cs="Arial"/>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EB2EE9" w:rsidRPr="00E157A2" w14:paraId="1F7CA23E"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2040D36D"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71FBB564" w14:textId="77777777" w:rsidR="00EB2EE9" w:rsidRPr="00E157A2" w:rsidRDefault="00EB2EE9" w:rsidP="00EB2EE9">
            <w:pPr>
              <w:spacing w:line="276" w:lineRule="auto"/>
              <w:rPr>
                <w:rFonts w:ascii="Times New Roman" w:eastAsia="Times New Roman" w:hAnsi="Times New Roman" w:cs="Times New Roman"/>
                <w:sz w:val="20"/>
                <w:szCs w:val="20"/>
              </w:rPr>
            </w:pPr>
          </w:p>
          <w:p w14:paraId="606AB164"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7824311A" w14:textId="77777777" w:rsidR="00EB2EE9" w:rsidRPr="00E157A2" w:rsidRDefault="00EB2EE9" w:rsidP="00EB2EE9">
            <w:pPr>
              <w:spacing w:line="276" w:lineRule="auto"/>
              <w:rPr>
                <w:rFonts w:ascii="Times New Roman" w:eastAsia="Times New Roman" w:hAnsi="Times New Roman" w:cs="Times New Roman"/>
                <w:sz w:val="24"/>
                <w:szCs w:val="24"/>
              </w:rPr>
            </w:pPr>
          </w:p>
        </w:tc>
      </w:tr>
      <w:tr w:rsidR="00EB2EE9" w:rsidRPr="00E157A2" w14:paraId="0D2AB46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B68D84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03EC927" w14:textId="77777777" w:rsidR="00EB2EE9" w:rsidRPr="00E157A2" w:rsidRDefault="00EB2EE9" w:rsidP="00EB2EE9">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3B7CC71"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50709919"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A58042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5DA4F8A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CE320DE"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3A050A0"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AAE339F"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7FEFE94"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C7946D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50D1BED"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841B06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B19A56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31EA5008"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1D105EA6"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2F4FE7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6BD3950A"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2F09911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4594F823"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80BD5B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19132F18"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0025C2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2E5497B0"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7F003F9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47954F43"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(Employer’s ID Number)</w:t>
            </w:r>
          </w:p>
          <w:p w14:paraId="460EA677"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3B14F70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bl>
    <w:p w14:paraId="25872B1F" w14:textId="77777777" w:rsidR="00EB2EE9" w:rsidRPr="00E157A2" w:rsidRDefault="00EB2EE9" w:rsidP="00EB2EE9">
      <w:pPr>
        <w:spacing w:after="0" w:line="276" w:lineRule="auto"/>
        <w:rPr>
          <w:rFonts w:ascii="Arial" w:hAnsi="Arial" w:cs="Arial"/>
          <w:sz w:val="24"/>
          <w:szCs w:val="24"/>
        </w:rPr>
      </w:pPr>
    </w:p>
    <w:p w14:paraId="01513308" w14:textId="231F5DCD" w:rsidR="00EB2EE9" w:rsidRPr="00E157A2" w:rsidRDefault="00EB2EE9" w:rsidP="00EB2EE9">
      <w:pPr>
        <w:spacing w:after="0" w:line="276" w:lineRule="auto"/>
        <w:rPr>
          <w:rFonts w:ascii="Arial" w:hAnsi="Arial" w:cs="Arial"/>
          <w:sz w:val="24"/>
          <w:szCs w:val="24"/>
        </w:rPr>
      </w:pPr>
      <w:r w:rsidRPr="00E157A2">
        <w:rPr>
          <w:rFonts w:ascii="Arial" w:hAnsi="Arial" w:cs="Arial"/>
          <w:noProof/>
          <w:szCs w:val="24"/>
        </w:rPr>
        <mc:AlternateContent>
          <mc:Choice Requires="wps">
            <w:drawing>
              <wp:anchor distT="0" distB="0" distL="114300" distR="114300" simplePos="0" relativeHeight="251659264" behindDoc="0" locked="0" layoutInCell="1" allowOverlap="1" wp14:anchorId="055E352E" wp14:editId="462B881B">
                <wp:simplePos x="0" y="0"/>
                <wp:positionH relativeFrom="column">
                  <wp:posOffset>0</wp:posOffset>
                </wp:positionH>
                <wp:positionV relativeFrom="paragraph">
                  <wp:posOffset>82567</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44045" id="Rectangle 6" o:spid="_x0000_s1026" style="position:absolute;margin-left:0;margin-top:6.5pt;width:141.1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74676128" w14:textId="1C3F4D44" w:rsidR="00606C68" w:rsidRPr="00B37BF8" w:rsidRDefault="005B5FFA" w:rsidP="00EB2EE9">
      <w:pPr>
        <w:spacing w:after="0" w:line="276" w:lineRule="auto"/>
        <w:rPr>
          <w:rFonts w:ascii="Arial" w:hAnsi="Arial" w:cs="Arial"/>
          <w:b/>
          <w:sz w:val="24"/>
          <w:szCs w:val="28"/>
        </w:rPr>
      </w:pPr>
      <w:r w:rsidRPr="00B37BF8">
        <w:rPr>
          <w:rFonts w:ascii="Arial" w:hAnsi="Arial" w:cs="Arial"/>
          <w:b/>
          <w:sz w:val="24"/>
          <w:szCs w:val="28"/>
        </w:rPr>
        <w:t xml:space="preserve">Explanation of </w:t>
      </w:r>
      <w:r w:rsidR="00EB2EE9" w:rsidRPr="00B37BF8">
        <w:rPr>
          <w:rFonts w:ascii="Arial" w:hAnsi="Arial" w:cs="Arial"/>
          <w:b/>
          <w:sz w:val="24"/>
          <w:szCs w:val="28"/>
        </w:rPr>
        <w:t>B</w:t>
      </w:r>
      <w:r w:rsidRPr="00B37BF8">
        <w:rPr>
          <w:rFonts w:ascii="Arial" w:hAnsi="Arial" w:cs="Arial"/>
          <w:b/>
          <w:sz w:val="24"/>
          <w:szCs w:val="28"/>
        </w:rPr>
        <w:t>enefits</w:t>
      </w:r>
    </w:p>
    <w:p w14:paraId="4383F289" w14:textId="77777777" w:rsidR="00EB2EE9" w:rsidRPr="00E157A2" w:rsidRDefault="00EB2EE9" w:rsidP="00EB2EE9">
      <w:pPr>
        <w:spacing w:after="0" w:line="276" w:lineRule="auto"/>
        <w:rPr>
          <w:rFonts w:ascii="Arial" w:hAnsi="Arial" w:cs="Arial"/>
          <w:b/>
          <w:sz w:val="6"/>
          <w:szCs w:val="8"/>
        </w:rPr>
      </w:pPr>
    </w:p>
    <w:p w14:paraId="343967BD" w14:textId="77777777" w:rsidR="00EB2EE9" w:rsidRPr="00E157A2" w:rsidRDefault="00EB2EE9" w:rsidP="00EB2EE9">
      <w:pPr>
        <w:spacing w:after="0" w:line="276" w:lineRule="auto"/>
        <w:rPr>
          <w:rFonts w:ascii="Arial" w:hAnsi="Arial" w:cs="Arial"/>
          <w:b/>
          <w:sz w:val="6"/>
          <w:szCs w:val="8"/>
        </w:rPr>
      </w:pPr>
    </w:p>
    <w:p w14:paraId="6E8E13B3" w14:textId="77777777" w:rsidR="00835870" w:rsidRPr="00E157A2" w:rsidRDefault="004B2414" w:rsidP="00EC6FB9">
      <w:pPr>
        <w:pStyle w:val="ListParagraph"/>
        <w:numPr>
          <w:ilvl w:val="0"/>
          <w:numId w:val="5"/>
        </w:numPr>
        <w:spacing w:after="0" w:line="276" w:lineRule="auto"/>
        <w:ind w:left="540"/>
        <w:rPr>
          <w:rFonts w:ascii="Arial" w:hAnsi="Arial" w:cs="Arial"/>
          <w:b/>
        </w:rPr>
      </w:pPr>
      <w:r w:rsidRPr="00E157A2">
        <w:rPr>
          <w:rFonts w:ascii="Arial" w:hAnsi="Arial" w:cs="Arial"/>
          <w:b/>
        </w:rPr>
        <w:t>Beginning January 1, 2021</w:t>
      </w:r>
      <w:r w:rsidR="00606C68" w:rsidRPr="00E157A2">
        <w:rPr>
          <w:rFonts w:ascii="Arial" w:hAnsi="Arial" w:cs="Arial"/>
          <w:b/>
        </w:rPr>
        <w:t>,</w:t>
      </w:r>
      <w:r w:rsidRPr="00E157A2">
        <w:rPr>
          <w:rFonts w:ascii="Arial" w:hAnsi="Arial" w:cs="Arial"/>
          <w:b/>
        </w:rPr>
        <w:t xml:space="preserve"> </w:t>
      </w:r>
    </w:p>
    <w:p w14:paraId="693CB96A" w14:textId="77777777" w:rsidR="00835870" w:rsidRPr="00E157A2" w:rsidRDefault="00E40BC8"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e</w:t>
      </w:r>
      <w:r w:rsidR="004B2414" w:rsidRPr="00E157A2">
        <w:rPr>
          <w:rFonts w:ascii="Arial" w:hAnsi="Arial" w:cs="Arial"/>
          <w:szCs w:val="24"/>
        </w:rPr>
        <w:t xml:space="preserve">mployees may be entitled to up to 12 weeks of paid family leave in a benefit year for the birth, adoption, or foster care placement of a child, or because of a qualifying exigency arising out of the fact that a family member is on active duty or has been notified of an impending call to </w:t>
      </w:r>
      <w:r w:rsidRPr="00E157A2">
        <w:rPr>
          <w:rFonts w:ascii="Arial" w:hAnsi="Arial" w:cs="Arial"/>
          <w:szCs w:val="24"/>
        </w:rPr>
        <w:t>active duty in the Armed Forces;</w:t>
      </w:r>
    </w:p>
    <w:p w14:paraId="234CFB65" w14:textId="77777777" w:rsidR="0003654D" w:rsidRPr="00E157A2" w:rsidRDefault="0003654D"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employees may be entitled to up to 20 weeks of paid medical leave in a benefit year if they have a serious health condition that incapacitates them from work</w:t>
      </w:r>
    </w:p>
    <w:p w14:paraId="1D7B72C5" w14:textId="142102F2" w:rsidR="00835870" w:rsidRPr="00E157A2" w:rsidRDefault="00E40BC8"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e</w:t>
      </w:r>
      <w:r w:rsidR="004B2414" w:rsidRPr="00E157A2">
        <w:rPr>
          <w:rFonts w:ascii="Arial" w:hAnsi="Arial" w:cs="Arial"/>
          <w:szCs w:val="24"/>
        </w:rPr>
        <w:t>mployees may be entitled to up to 26 weeks of paid family leave in a benefit year to care for a family member</w:t>
      </w:r>
      <w:r w:rsidRPr="00E157A2">
        <w:rPr>
          <w:rFonts w:ascii="Arial" w:hAnsi="Arial" w:cs="Arial"/>
          <w:szCs w:val="24"/>
        </w:rPr>
        <w:t xml:space="preserve"> who is a covered service</w:t>
      </w:r>
      <w:r w:rsidR="00F868D1" w:rsidRPr="00E157A2">
        <w:rPr>
          <w:rFonts w:ascii="Arial" w:hAnsi="Arial" w:cs="Arial"/>
          <w:szCs w:val="24"/>
        </w:rPr>
        <w:t xml:space="preserve"> </w:t>
      </w:r>
      <w:r w:rsidRPr="00E157A2">
        <w:rPr>
          <w:rFonts w:ascii="Arial" w:hAnsi="Arial" w:cs="Arial"/>
          <w:szCs w:val="24"/>
        </w:rPr>
        <w:t>member</w:t>
      </w:r>
      <w:r w:rsidR="0003654D" w:rsidRPr="00E157A2">
        <w:rPr>
          <w:rFonts w:ascii="Arial" w:hAnsi="Arial" w:cs="Arial"/>
          <w:szCs w:val="24"/>
        </w:rPr>
        <w:t xml:space="preserve"> undergoing medical treatment or otherwise addressing consequences of a serious health condition relating to the family member’s military service.</w:t>
      </w:r>
    </w:p>
    <w:p w14:paraId="73D73B8A" w14:textId="4A4E2B6C" w:rsidR="00606C68" w:rsidRPr="00E157A2" w:rsidRDefault="00606C68" w:rsidP="00224B6C">
      <w:pPr>
        <w:pStyle w:val="ListParagraph"/>
        <w:spacing w:after="0" w:line="276" w:lineRule="auto"/>
        <w:ind w:left="360"/>
        <w:rPr>
          <w:rFonts w:ascii="Arial" w:hAnsi="Arial" w:cs="Arial"/>
          <w:szCs w:val="24"/>
        </w:rPr>
      </w:pPr>
    </w:p>
    <w:p w14:paraId="150D33C9" w14:textId="77777777" w:rsidR="00EB2EE9" w:rsidRPr="00E157A2" w:rsidRDefault="004B2414" w:rsidP="00EC6FB9">
      <w:pPr>
        <w:pStyle w:val="ListParagraph"/>
        <w:numPr>
          <w:ilvl w:val="0"/>
          <w:numId w:val="5"/>
        </w:numPr>
        <w:spacing w:after="0" w:line="276" w:lineRule="auto"/>
        <w:ind w:left="540"/>
        <w:rPr>
          <w:rFonts w:ascii="Arial" w:hAnsi="Arial" w:cs="Arial"/>
        </w:rPr>
      </w:pPr>
      <w:r w:rsidRPr="00E157A2">
        <w:rPr>
          <w:rFonts w:ascii="Arial" w:hAnsi="Arial" w:cs="Arial"/>
          <w:b/>
        </w:rPr>
        <w:t>Beginning July 1, 2021,</w:t>
      </w:r>
      <w:r w:rsidRPr="00E157A2">
        <w:rPr>
          <w:rFonts w:ascii="Arial" w:hAnsi="Arial" w:cs="Arial"/>
        </w:rPr>
        <w:t xml:space="preserve"> </w:t>
      </w:r>
    </w:p>
    <w:p w14:paraId="061687D3" w14:textId="36885E97" w:rsidR="00606C68" w:rsidRPr="00E157A2" w:rsidRDefault="004B2414" w:rsidP="00EC6FB9">
      <w:pPr>
        <w:pStyle w:val="ListParagraph"/>
        <w:numPr>
          <w:ilvl w:val="1"/>
          <w:numId w:val="5"/>
        </w:numPr>
        <w:spacing w:after="0" w:line="276" w:lineRule="auto"/>
        <w:ind w:left="900"/>
        <w:rPr>
          <w:rFonts w:ascii="Arial" w:hAnsi="Arial" w:cs="Arial"/>
          <w:szCs w:val="24"/>
        </w:rPr>
      </w:pPr>
      <w:r w:rsidRPr="00E157A2">
        <w:rPr>
          <w:rFonts w:ascii="Arial" w:hAnsi="Arial" w:cs="Arial"/>
          <w:szCs w:val="24"/>
        </w:rPr>
        <w:t>employees may be entitled to up to 12 weeks of paid family leave in a benefit year to care for a family member with a serious health condition.</w:t>
      </w:r>
    </w:p>
    <w:p w14:paraId="28A1A604" w14:textId="77777777" w:rsidR="00EB2EE9" w:rsidRPr="00E157A2" w:rsidRDefault="00EB2EE9" w:rsidP="00EB2EE9">
      <w:pPr>
        <w:pStyle w:val="ListParagraph"/>
        <w:spacing w:after="0" w:line="276" w:lineRule="auto"/>
        <w:ind w:left="1440"/>
        <w:rPr>
          <w:rFonts w:ascii="Arial" w:hAnsi="Arial" w:cs="Arial"/>
          <w:szCs w:val="24"/>
        </w:rPr>
      </w:pPr>
    </w:p>
    <w:p w14:paraId="68FC2133" w14:textId="3C2FF348" w:rsidR="004B2414" w:rsidRPr="00E157A2" w:rsidRDefault="004B2414" w:rsidP="00EC6FB9">
      <w:pPr>
        <w:pStyle w:val="ListParagraph"/>
        <w:numPr>
          <w:ilvl w:val="0"/>
          <w:numId w:val="5"/>
        </w:numPr>
        <w:spacing w:after="0" w:line="276" w:lineRule="auto"/>
        <w:ind w:left="540"/>
        <w:rPr>
          <w:rFonts w:ascii="Arial" w:hAnsi="Arial" w:cs="Arial"/>
          <w:szCs w:val="24"/>
        </w:rPr>
      </w:pPr>
      <w:r w:rsidRPr="00E157A2">
        <w:rPr>
          <w:rFonts w:ascii="Arial" w:hAnsi="Arial" w:cs="Arial"/>
          <w:szCs w:val="24"/>
        </w:rPr>
        <w:t xml:space="preserve">Employees </w:t>
      </w:r>
      <w:r w:rsidR="00DE001F" w:rsidRPr="00E157A2">
        <w:rPr>
          <w:rFonts w:ascii="Arial" w:hAnsi="Arial" w:cs="Arial"/>
          <w:szCs w:val="24"/>
        </w:rPr>
        <w:t xml:space="preserve">may be </w:t>
      </w:r>
      <w:r w:rsidRPr="00E157A2">
        <w:rPr>
          <w:rFonts w:ascii="Arial" w:hAnsi="Arial" w:cs="Arial"/>
          <w:szCs w:val="24"/>
        </w:rPr>
        <w:t xml:space="preserve">eligible for up to 26 total weeks, in the aggregate, of paid family and medical leave in a </w:t>
      </w:r>
      <w:r w:rsidR="0003654D" w:rsidRPr="00E157A2">
        <w:rPr>
          <w:rFonts w:ascii="Arial" w:hAnsi="Arial" w:cs="Arial"/>
          <w:szCs w:val="24"/>
        </w:rPr>
        <w:t xml:space="preserve">single </w:t>
      </w:r>
      <w:r w:rsidRPr="00E157A2">
        <w:rPr>
          <w:rFonts w:ascii="Arial" w:hAnsi="Arial" w:cs="Arial"/>
          <w:szCs w:val="24"/>
        </w:rPr>
        <w:t>benefit year.</w:t>
      </w:r>
    </w:p>
    <w:p w14:paraId="53C59D9B" w14:textId="59DC94FF" w:rsidR="00A13BF3" w:rsidRPr="00E67D08" w:rsidRDefault="004B2414" w:rsidP="00224B6C">
      <w:pPr>
        <w:pStyle w:val="ListParagraph"/>
        <w:numPr>
          <w:ilvl w:val="0"/>
          <w:numId w:val="5"/>
        </w:numPr>
        <w:spacing w:after="0" w:line="276" w:lineRule="auto"/>
        <w:ind w:left="540"/>
        <w:rPr>
          <w:rFonts w:ascii="Arial" w:hAnsi="Arial" w:cs="Arial"/>
          <w:szCs w:val="24"/>
        </w:rPr>
      </w:pPr>
      <w:r w:rsidRPr="00E157A2">
        <w:rPr>
          <w:rFonts w:ascii="Arial" w:hAnsi="Arial" w:cs="Arial"/>
          <w:szCs w:val="24"/>
        </w:rPr>
        <w:t xml:space="preserve">An employee’s weekly benefit amount will be based on the employee’s earnings, with a maximum benefit of $850 per week. </w:t>
      </w:r>
      <w:r w:rsidR="00224B6C" w:rsidRPr="00E67D08">
        <w:rPr>
          <w:rFonts w:ascii="Arial" w:hAnsi="Arial" w:cs="Arial"/>
          <w:szCs w:val="24"/>
        </w:rPr>
        <w:br w:type="page"/>
      </w:r>
    </w:p>
    <w:p w14:paraId="1D66CB4A" w14:textId="7BC750F6" w:rsidR="00A73084" w:rsidRPr="00B37BF8" w:rsidRDefault="00A13BF3" w:rsidP="00EB2EE9">
      <w:pPr>
        <w:spacing w:after="0" w:line="276" w:lineRule="auto"/>
        <w:rPr>
          <w:rFonts w:ascii="Arial" w:hAnsi="Arial" w:cs="Arial"/>
          <w:b/>
          <w:szCs w:val="24"/>
        </w:rPr>
      </w:pPr>
      <w:r w:rsidRPr="00B37BF8">
        <w:rPr>
          <w:rFonts w:ascii="Arial" w:hAnsi="Arial" w:cs="Arial"/>
          <w:b/>
          <w:noProof/>
          <w:sz w:val="20"/>
          <w:szCs w:val="24"/>
        </w:rPr>
        <w:lastRenderedPageBreak/>
        <mc:AlternateContent>
          <mc:Choice Requires="wps">
            <w:drawing>
              <wp:anchor distT="0" distB="0" distL="114300" distR="114300" simplePos="0" relativeHeight="251661312" behindDoc="0" locked="0" layoutInCell="1" allowOverlap="1" wp14:anchorId="225D7075" wp14:editId="620E334A">
                <wp:simplePos x="0" y="0"/>
                <wp:positionH relativeFrom="column">
                  <wp:posOffset>-10160</wp:posOffset>
                </wp:positionH>
                <wp:positionV relativeFrom="paragraph">
                  <wp:posOffset>-123352</wp:posOffset>
                </wp:positionV>
                <wp:extent cx="1792751" cy="99892"/>
                <wp:effectExtent l="0" t="0" r="0" b="0"/>
                <wp:wrapNone/>
                <wp:docPr id="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F89B" id="Rectangle 6" o:spid="_x0000_s1026" style="position:absolute;margin-left:-.8pt;margin-top:-9.7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dwg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" path="m,l1792605,,1633579,99695,,99695,,xe" fillcolor="#388557" stroked="f" strokeweight="1pt">
                <v:stroke joinstyle="miter"/>
                <v:path arrowok="t" o:connecttype="custom" o:connectlocs="0,0;1792751,0;1633712,99892;0,99892;0,0" o:connectangles="0,0,0,0,0"/>
              </v:shape>
            </w:pict>
          </mc:Fallback>
        </mc:AlternateContent>
      </w:r>
      <w:r w:rsidR="00A73084" w:rsidRPr="00B37BF8">
        <w:rPr>
          <w:rFonts w:ascii="Arial" w:hAnsi="Arial" w:cs="Arial"/>
          <w:b/>
          <w:sz w:val="24"/>
          <w:szCs w:val="26"/>
        </w:rPr>
        <w:t>Job Protection</w:t>
      </w:r>
      <w:r w:rsidR="00EB2EE9" w:rsidRPr="00B37BF8">
        <w:rPr>
          <w:rFonts w:ascii="Arial" w:hAnsi="Arial" w:cs="Arial"/>
          <w:b/>
          <w:sz w:val="24"/>
          <w:szCs w:val="26"/>
        </w:rPr>
        <w:t xml:space="preserve">, </w:t>
      </w:r>
      <w:r w:rsidR="00A73084" w:rsidRPr="00B37BF8">
        <w:rPr>
          <w:rFonts w:ascii="Arial" w:hAnsi="Arial" w:cs="Arial"/>
          <w:b/>
          <w:sz w:val="24"/>
          <w:szCs w:val="26"/>
        </w:rPr>
        <w:t>Continuation of Health Insurance</w:t>
      </w:r>
      <w:r w:rsidR="00EB2EE9" w:rsidRPr="00B37BF8">
        <w:rPr>
          <w:rFonts w:ascii="Arial" w:hAnsi="Arial" w:cs="Arial"/>
          <w:b/>
          <w:sz w:val="24"/>
          <w:szCs w:val="26"/>
        </w:rPr>
        <w:t xml:space="preserve">, </w:t>
      </w:r>
      <w:r w:rsidR="00A73084" w:rsidRPr="00B37BF8">
        <w:rPr>
          <w:rFonts w:ascii="Arial" w:hAnsi="Arial" w:cs="Arial"/>
          <w:b/>
          <w:sz w:val="24"/>
          <w:szCs w:val="26"/>
        </w:rPr>
        <w:t>No Retaliation</w:t>
      </w:r>
    </w:p>
    <w:p w14:paraId="696DB80B" w14:textId="2AFCE83A" w:rsidR="00EB2EE9" w:rsidRPr="00E157A2" w:rsidRDefault="00EB2EE9" w:rsidP="00EB2EE9">
      <w:pPr>
        <w:spacing w:after="0" w:line="276" w:lineRule="auto"/>
        <w:rPr>
          <w:rFonts w:ascii="Arial" w:hAnsi="Arial" w:cs="Arial"/>
          <w:b/>
          <w:sz w:val="6"/>
          <w:szCs w:val="8"/>
        </w:rPr>
      </w:pPr>
    </w:p>
    <w:p w14:paraId="0B91993F" w14:textId="29252A95" w:rsidR="00A73084" w:rsidRPr="00E157A2" w:rsidRDefault="00EB2EE9" w:rsidP="00AF2B92">
      <w:pPr>
        <w:pStyle w:val="ListParagraph"/>
        <w:numPr>
          <w:ilvl w:val="0"/>
          <w:numId w:val="3"/>
        </w:numPr>
        <w:autoSpaceDE w:val="0"/>
        <w:autoSpaceDN w:val="0"/>
        <w:adjustRightInd w:val="0"/>
        <w:spacing w:after="0" w:line="276" w:lineRule="auto"/>
        <w:ind w:left="540"/>
        <w:rPr>
          <w:rFonts w:ascii="Arial" w:hAnsi="Arial" w:cs="Arial"/>
        </w:rPr>
      </w:pPr>
      <w:r w:rsidRPr="00E157A2">
        <w:rPr>
          <w:rFonts w:ascii="Arial" w:hAnsi="Arial" w:cs="Arial"/>
          <w:b/>
        </w:rPr>
        <w:t xml:space="preserve">Job Protection: </w:t>
      </w:r>
      <w:r w:rsidR="00A73084" w:rsidRPr="00E157A2">
        <w:rPr>
          <w:rFonts w:ascii="Arial" w:hAnsi="Arial" w:cs="Arial"/>
        </w:rPr>
        <w:t xml:space="preserve">Generally, an employee who has taken family or medical leave under </w:t>
      </w:r>
      <w:r w:rsidR="006836F6" w:rsidRPr="00E157A2">
        <w:rPr>
          <w:rFonts w:ascii="Arial" w:hAnsi="Arial" w:cs="Arial"/>
        </w:rPr>
        <w:t xml:space="preserve">the law </w:t>
      </w:r>
      <w:r w:rsidR="00A73084" w:rsidRPr="00E157A2">
        <w:rPr>
          <w:rFonts w:ascii="Arial" w:hAnsi="Arial" w:cs="Arial"/>
        </w:rPr>
        <w:t xml:space="preserve">must be restored to the employee’s previous position or to an equivalent position, with the same status, pay, employment benefits, length-of-service credit and seniority as of the date of leave. </w:t>
      </w:r>
    </w:p>
    <w:p w14:paraId="6BB0C4AD" w14:textId="77777777" w:rsidR="00A73084" w:rsidRPr="00E157A2" w:rsidRDefault="00A73084" w:rsidP="00AF2B92">
      <w:pPr>
        <w:autoSpaceDE w:val="0"/>
        <w:autoSpaceDN w:val="0"/>
        <w:adjustRightInd w:val="0"/>
        <w:spacing w:after="0" w:line="276" w:lineRule="auto"/>
        <w:ind w:left="540"/>
        <w:rPr>
          <w:rFonts w:ascii="Arial" w:hAnsi="Arial" w:cs="Arial"/>
        </w:rPr>
      </w:pPr>
    </w:p>
    <w:p w14:paraId="777602ED" w14:textId="4EB93015" w:rsidR="00A73084" w:rsidRPr="00E157A2"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Continuation of Health Insurance: </w:t>
      </w:r>
      <w:r w:rsidR="00A73084" w:rsidRPr="00E157A2">
        <w:rPr>
          <w:rFonts w:ascii="Arial" w:hAnsi="Arial" w:cs="Arial"/>
        </w:rPr>
        <w:t xml:space="preserve">The employer must continue to provide for and contribute to the employee’s employment-related health insurance benefits, if any, at the level and under the </w:t>
      </w:r>
      <w:proofErr w:type="gramStart"/>
      <w:r w:rsidR="00A73084" w:rsidRPr="00E157A2">
        <w:rPr>
          <w:rFonts w:ascii="Arial" w:hAnsi="Arial" w:cs="Arial"/>
        </w:rPr>
        <w:t>conditions</w:t>
      </w:r>
      <w:proofErr w:type="gramEnd"/>
      <w:r w:rsidR="00A73084" w:rsidRPr="00E157A2">
        <w:rPr>
          <w:rFonts w:ascii="Arial" w:hAnsi="Arial" w:cs="Arial"/>
        </w:rPr>
        <w:t xml:space="preserve"> coverage would have been provided if the employee had continued working continuously for the duration of such leave.</w:t>
      </w:r>
    </w:p>
    <w:p w14:paraId="055B3576" w14:textId="77777777" w:rsidR="00A73084" w:rsidRPr="00E157A2" w:rsidRDefault="00A73084" w:rsidP="00AF2B92">
      <w:pPr>
        <w:autoSpaceDE w:val="0"/>
        <w:autoSpaceDN w:val="0"/>
        <w:adjustRightInd w:val="0"/>
        <w:spacing w:after="0" w:line="276" w:lineRule="auto"/>
        <w:ind w:left="540"/>
        <w:rPr>
          <w:rFonts w:ascii="Arial" w:hAnsi="Arial" w:cs="Arial"/>
        </w:rPr>
      </w:pPr>
    </w:p>
    <w:p w14:paraId="171EB0FC" w14:textId="21822D51" w:rsidR="00A73084" w:rsidRPr="00E157A2"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No Retaliation: </w:t>
      </w:r>
      <w:r w:rsidR="00A73084" w:rsidRPr="00E157A2">
        <w:rPr>
          <w:rFonts w:ascii="Arial" w:hAnsi="Arial" w:cs="Arial"/>
        </w:rPr>
        <w:t xml:space="preserve">It is unlawful for any employer to discriminate or retaliate against an employee for exercising any right to which such employee is entitled under </w:t>
      </w:r>
      <w:r w:rsidR="006836F6" w:rsidRPr="00E157A2">
        <w:rPr>
          <w:rFonts w:ascii="Arial" w:hAnsi="Arial" w:cs="Arial"/>
        </w:rPr>
        <w:t xml:space="preserve">the </w:t>
      </w:r>
      <w:r w:rsidR="0003654D" w:rsidRPr="00E157A2">
        <w:rPr>
          <w:rFonts w:ascii="Arial" w:hAnsi="Arial" w:cs="Arial"/>
        </w:rPr>
        <w:t xml:space="preserve">paid family and medical leave </w:t>
      </w:r>
      <w:r w:rsidR="006836F6" w:rsidRPr="00E157A2">
        <w:rPr>
          <w:rFonts w:ascii="Arial" w:hAnsi="Arial" w:cs="Arial"/>
        </w:rPr>
        <w:t>law</w:t>
      </w:r>
      <w:r w:rsidR="00A73084" w:rsidRPr="00E157A2">
        <w:rPr>
          <w:rFonts w:ascii="Arial" w:hAnsi="Arial" w:cs="Arial"/>
        </w:rPr>
        <w:t xml:space="preserve">. </w:t>
      </w:r>
      <w:r w:rsidR="00835870" w:rsidRPr="00E157A2">
        <w:rPr>
          <w:rFonts w:ascii="Arial" w:hAnsi="Arial" w:cs="Arial"/>
        </w:rPr>
        <w:t xml:space="preserve"> </w:t>
      </w:r>
      <w:r w:rsidR="00A73084" w:rsidRPr="00E157A2">
        <w:rPr>
          <w:rFonts w:ascii="Arial" w:hAnsi="Arial" w:cs="Arial"/>
        </w:rPr>
        <w:t xml:space="preserve">An employee or former employee who is discriminated or retaliated against for exercising rights under </w:t>
      </w:r>
      <w:r w:rsidR="006836F6" w:rsidRPr="00E157A2">
        <w:rPr>
          <w:rFonts w:ascii="Arial" w:hAnsi="Arial" w:cs="Arial"/>
        </w:rPr>
        <w:t>the law</w:t>
      </w:r>
      <w:r w:rsidR="00A73084" w:rsidRPr="00E157A2">
        <w:rPr>
          <w:rFonts w:ascii="Arial" w:hAnsi="Arial" w:cs="Arial"/>
        </w:rPr>
        <w:t xml:space="preserve"> may, not more than three years after the violation occurs, institute a civil action in the superior court.</w:t>
      </w:r>
    </w:p>
    <w:p w14:paraId="3A6F18E3" w14:textId="77777777" w:rsidR="00A13BF3" w:rsidRPr="00E157A2" w:rsidRDefault="00A13BF3" w:rsidP="00EB2EE9">
      <w:pPr>
        <w:spacing w:after="0" w:line="276" w:lineRule="auto"/>
        <w:rPr>
          <w:rFonts w:ascii="Arial" w:hAnsi="Arial" w:cs="Arial"/>
          <w:b/>
          <w:szCs w:val="26"/>
        </w:rPr>
      </w:pPr>
    </w:p>
    <w:p w14:paraId="1F27BC25" w14:textId="0A2B33F4" w:rsidR="00C30616"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3360" behindDoc="0" locked="0" layoutInCell="1" allowOverlap="1" wp14:anchorId="3674D768" wp14:editId="1D073656">
                <wp:simplePos x="0" y="0"/>
                <wp:positionH relativeFrom="column">
                  <wp:posOffset>-8255</wp:posOffset>
                </wp:positionH>
                <wp:positionV relativeFrom="paragraph">
                  <wp:posOffset>66411</wp:posOffset>
                </wp:positionV>
                <wp:extent cx="1792751" cy="99892"/>
                <wp:effectExtent l="0" t="0" r="0" b="0"/>
                <wp:wrapNone/>
                <wp:docPr id="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DEEFE" id="Rectangle 6" o:spid="_x0000_s1026" style="position:absolute;margin-left:-.65pt;margin-top:5.25pt;width:141.1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xsxAMAANA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71A7E38E" w14:textId="0783A883" w:rsidR="005B5FFA" w:rsidRPr="00B37BF8" w:rsidRDefault="000A6071" w:rsidP="00EB2EE9">
      <w:pPr>
        <w:spacing w:after="0" w:line="276" w:lineRule="auto"/>
        <w:rPr>
          <w:rFonts w:ascii="Arial" w:hAnsi="Arial" w:cs="Arial"/>
          <w:b/>
          <w:sz w:val="24"/>
          <w:szCs w:val="26"/>
        </w:rPr>
      </w:pPr>
      <w:bookmarkStart w:id="2" w:name="_Hlk2005818"/>
      <w:r w:rsidRPr="00B37BF8">
        <w:rPr>
          <w:rFonts w:ascii="Arial" w:hAnsi="Arial" w:cs="Arial"/>
          <w:b/>
          <w:sz w:val="24"/>
          <w:szCs w:val="26"/>
        </w:rPr>
        <w:t xml:space="preserve">Employer/Employee </w:t>
      </w:r>
      <w:r w:rsidR="005B5FFA" w:rsidRPr="00B37BF8">
        <w:rPr>
          <w:rFonts w:ascii="Arial" w:hAnsi="Arial" w:cs="Arial"/>
          <w:b/>
          <w:sz w:val="24"/>
          <w:szCs w:val="26"/>
        </w:rPr>
        <w:t xml:space="preserve">Contributions to the </w:t>
      </w:r>
      <w:r w:rsidR="0059664C" w:rsidRPr="00B37BF8">
        <w:rPr>
          <w:rFonts w:ascii="Arial" w:hAnsi="Arial" w:cs="Arial"/>
          <w:b/>
          <w:sz w:val="24"/>
          <w:szCs w:val="26"/>
        </w:rPr>
        <w:t>DFML</w:t>
      </w:r>
      <w:r w:rsidR="005B5FFA" w:rsidRPr="00B37BF8">
        <w:rPr>
          <w:rFonts w:ascii="Arial" w:hAnsi="Arial" w:cs="Arial"/>
          <w:b/>
          <w:sz w:val="24"/>
          <w:szCs w:val="26"/>
        </w:rPr>
        <w:t xml:space="preserve"> Family and Employment Security Trust Fund</w:t>
      </w:r>
    </w:p>
    <w:p w14:paraId="3506B903" w14:textId="66CB1CDE" w:rsidR="00EB2EE9" w:rsidRPr="00E157A2" w:rsidRDefault="00EB2EE9" w:rsidP="00EB2EE9">
      <w:pPr>
        <w:spacing w:after="0" w:line="276" w:lineRule="auto"/>
        <w:rPr>
          <w:rFonts w:ascii="Arial" w:hAnsi="Arial" w:cs="Arial"/>
          <w:sz w:val="6"/>
          <w:szCs w:val="8"/>
        </w:rPr>
      </w:pPr>
    </w:p>
    <w:p w14:paraId="24E12D86" w14:textId="60E46515" w:rsidR="00EB2EE9" w:rsidRPr="00E157A2" w:rsidRDefault="00835870" w:rsidP="00EB2EE9">
      <w:pPr>
        <w:spacing w:after="0" w:line="276" w:lineRule="auto"/>
        <w:rPr>
          <w:rFonts w:ascii="Arial" w:hAnsi="Arial" w:cs="Arial"/>
        </w:rPr>
      </w:pPr>
      <w:r w:rsidRPr="00E157A2">
        <w:rPr>
          <w:rFonts w:ascii="Arial" w:hAnsi="Arial" w:cs="Arial"/>
          <w:szCs w:val="24"/>
        </w:rPr>
        <w:t>On July 1, 2019,</w:t>
      </w:r>
      <w:r w:rsidRPr="00E157A2">
        <w:rPr>
          <w:rFonts w:ascii="Arial" w:hAnsi="Arial" w:cs="Arial"/>
        </w:rPr>
        <w:t xml:space="preserve"> c</w:t>
      </w:r>
      <w:r w:rsidR="003171BC" w:rsidRPr="00E157A2">
        <w:rPr>
          <w:rFonts w:ascii="Arial" w:hAnsi="Arial" w:cs="Arial"/>
        </w:rPr>
        <w:t xml:space="preserve">ontributions to the </w:t>
      </w:r>
      <w:r w:rsidR="007936FA" w:rsidRPr="00E157A2">
        <w:rPr>
          <w:rFonts w:ascii="Arial" w:hAnsi="Arial" w:cs="Arial"/>
        </w:rPr>
        <w:t>D</w:t>
      </w:r>
      <w:r w:rsidR="00D24F5E" w:rsidRPr="00E157A2">
        <w:rPr>
          <w:rFonts w:ascii="Arial" w:hAnsi="Arial" w:cs="Arial"/>
        </w:rPr>
        <w:t xml:space="preserve">epartment of Family and Medical Leave </w:t>
      </w:r>
      <w:r w:rsidR="000A6071" w:rsidRPr="00E157A2">
        <w:rPr>
          <w:rFonts w:ascii="Arial" w:hAnsi="Arial" w:cs="Arial"/>
        </w:rPr>
        <w:t xml:space="preserve">(DFML) </w:t>
      </w:r>
      <w:r w:rsidR="007936FA" w:rsidRPr="00E157A2">
        <w:rPr>
          <w:rFonts w:ascii="Arial" w:hAnsi="Arial" w:cs="Arial"/>
        </w:rPr>
        <w:t xml:space="preserve">Employment Security Trust Fund </w:t>
      </w:r>
      <w:r w:rsidR="00AF5718" w:rsidRPr="00E157A2">
        <w:rPr>
          <w:rFonts w:ascii="Arial" w:hAnsi="Arial" w:cs="Arial"/>
        </w:rPr>
        <w:t xml:space="preserve">will </w:t>
      </w:r>
      <w:r w:rsidR="00D24F5E" w:rsidRPr="00E157A2">
        <w:rPr>
          <w:rFonts w:ascii="Arial" w:hAnsi="Arial" w:cs="Arial"/>
        </w:rPr>
        <w:t>begin.</w:t>
      </w:r>
      <w:r w:rsidR="007C1E95" w:rsidRPr="00E157A2">
        <w:rPr>
          <w:rFonts w:ascii="Arial" w:hAnsi="Arial" w:cs="Arial"/>
        </w:rPr>
        <w:t xml:space="preserve"> </w:t>
      </w:r>
      <w:r w:rsidR="00286CD7" w:rsidRPr="00E157A2">
        <w:rPr>
          <w:rFonts w:ascii="Arial" w:hAnsi="Arial" w:cs="Arial"/>
        </w:rPr>
        <w:t xml:space="preserve">An </w:t>
      </w:r>
      <w:r w:rsidR="00F15DCB" w:rsidRPr="00E157A2">
        <w:rPr>
          <w:rFonts w:ascii="Arial" w:hAnsi="Arial" w:cs="Arial"/>
        </w:rPr>
        <w:t xml:space="preserve">employer will be responsible for sending contributions </w:t>
      </w:r>
      <w:r w:rsidR="00D24F5E" w:rsidRPr="00E157A2">
        <w:rPr>
          <w:rFonts w:ascii="Arial" w:hAnsi="Arial" w:cs="Arial"/>
        </w:rPr>
        <w:t>to the DFML for all employees.</w:t>
      </w:r>
    </w:p>
    <w:p w14:paraId="35695C36" w14:textId="216B1A6B" w:rsidR="00D24F5E" w:rsidRPr="00E157A2" w:rsidRDefault="00D24F5E" w:rsidP="00EB2EE9">
      <w:pPr>
        <w:spacing w:after="0" w:line="276" w:lineRule="auto"/>
        <w:rPr>
          <w:rFonts w:ascii="Arial" w:hAnsi="Arial" w:cs="Arial"/>
        </w:rPr>
      </w:pPr>
      <w:r w:rsidRPr="00E157A2">
        <w:rPr>
          <w:rFonts w:ascii="Arial" w:hAnsi="Arial" w:cs="Arial"/>
        </w:rPr>
        <w:t xml:space="preserve"> </w:t>
      </w:r>
    </w:p>
    <w:p w14:paraId="1E3A18F5" w14:textId="77777777" w:rsidR="00EB2EE9" w:rsidRPr="00E157A2" w:rsidRDefault="007C1E95" w:rsidP="00EB2EE9">
      <w:pPr>
        <w:spacing w:after="0" w:line="276" w:lineRule="auto"/>
        <w:rPr>
          <w:rFonts w:ascii="Arial" w:hAnsi="Arial" w:cs="Arial"/>
        </w:rPr>
      </w:pPr>
      <w:r w:rsidRPr="00E157A2">
        <w:rPr>
          <w:rFonts w:ascii="Arial" w:hAnsi="Arial" w:cs="Arial"/>
        </w:rPr>
        <w:t>Currently, the total contribution amount is 00.</w:t>
      </w:r>
      <w:r w:rsidR="00F15DCB" w:rsidRPr="00E157A2">
        <w:rPr>
          <w:rFonts w:ascii="Arial" w:hAnsi="Arial" w:cs="Arial"/>
        </w:rPr>
        <w:t>63</w:t>
      </w:r>
      <w:r w:rsidR="00835870" w:rsidRPr="00E157A2">
        <w:rPr>
          <w:rFonts w:ascii="Arial" w:hAnsi="Arial" w:cs="Arial"/>
        </w:rPr>
        <w:t xml:space="preserve">% of </w:t>
      </w:r>
      <w:r w:rsidR="00F15DCB" w:rsidRPr="00E157A2">
        <w:rPr>
          <w:rFonts w:ascii="Arial" w:hAnsi="Arial" w:cs="Arial"/>
        </w:rPr>
        <w:t>wages</w:t>
      </w:r>
      <w:r w:rsidRPr="00E157A2">
        <w:rPr>
          <w:rFonts w:ascii="Arial" w:hAnsi="Arial" w:cs="Arial"/>
        </w:rPr>
        <w:t>.</w:t>
      </w:r>
      <w:r w:rsidR="000D0A6A" w:rsidRPr="00E157A2">
        <w:rPr>
          <w:rFonts w:ascii="Arial" w:hAnsi="Arial" w:cs="Arial"/>
        </w:rPr>
        <w:t xml:space="preserve">  Of that 00.63% total contribution amount, </w:t>
      </w:r>
      <w:r w:rsidR="00C43A15" w:rsidRPr="00E157A2">
        <w:rPr>
          <w:rFonts w:ascii="Arial" w:hAnsi="Arial" w:cs="Arial"/>
        </w:rPr>
        <w:t xml:space="preserve">there is a split: </w:t>
      </w:r>
      <w:r w:rsidR="000D0A6A" w:rsidRPr="00E157A2">
        <w:rPr>
          <w:rFonts w:ascii="Arial" w:hAnsi="Arial" w:cs="Arial"/>
        </w:rPr>
        <w:t xml:space="preserve">17.5% is a family leave contribution and 82.5% is a medical leave contribution. </w:t>
      </w:r>
    </w:p>
    <w:p w14:paraId="237B118B" w14:textId="6D9C3F6D" w:rsidR="007C1E95" w:rsidRPr="00E157A2" w:rsidRDefault="000D0A6A" w:rsidP="00EB2EE9">
      <w:pPr>
        <w:spacing w:after="0" w:line="276" w:lineRule="auto"/>
        <w:rPr>
          <w:rFonts w:ascii="Arial" w:hAnsi="Arial" w:cs="Arial"/>
        </w:rPr>
      </w:pPr>
      <w:r w:rsidRPr="00E157A2">
        <w:rPr>
          <w:rFonts w:ascii="Arial" w:hAnsi="Arial" w:cs="Arial"/>
        </w:rPr>
        <w:t xml:space="preserve"> </w:t>
      </w:r>
    </w:p>
    <w:p w14:paraId="473B2F49" w14:textId="391F249B" w:rsidR="00EB2EE9" w:rsidRDefault="007C1E95" w:rsidP="002E43A1">
      <w:pPr>
        <w:spacing w:after="0" w:line="276" w:lineRule="auto"/>
        <w:rPr>
          <w:rFonts w:ascii="Arial" w:hAnsi="Arial" w:cs="Arial"/>
        </w:rPr>
      </w:pPr>
      <w:r w:rsidRPr="00E157A2">
        <w:rPr>
          <w:rFonts w:ascii="Arial" w:hAnsi="Arial" w:cs="Arial"/>
        </w:rPr>
        <w:t xml:space="preserve">Under </w:t>
      </w:r>
      <w:r w:rsidR="00390791" w:rsidRPr="00E157A2">
        <w:rPr>
          <w:rFonts w:ascii="Arial" w:hAnsi="Arial" w:cs="Arial"/>
        </w:rPr>
        <w:t>the law</w:t>
      </w:r>
      <w:r w:rsidRPr="00E157A2">
        <w:rPr>
          <w:rFonts w:ascii="Arial" w:hAnsi="Arial" w:cs="Arial"/>
        </w:rPr>
        <w:t>, employers are permitted to deduct from employees</w:t>
      </w:r>
      <w:r w:rsidR="00C43A15" w:rsidRPr="00E157A2">
        <w:rPr>
          <w:rFonts w:ascii="Arial" w:hAnsi="Arial" w:cs="Arial"/>
        </w:rPr>
        <w:t>’ wages</w:t>
      </w:r>
      <w:r w:rsidRPr="00E157A2">
        <w:rPr>
          <w:rFonts w:ascii="Arial" w:hAnsi="Arial" w:cs="Arial"/>
        </w:rPr>
        <w:t xml:space="preserve"> up to 40% of the medical leave contribution </w:t>
      </w:r>
      <w:r w:rsidR="000D0A6A" w:rsidRPr="00E157A2">
        <w:rPr>
          <w:rFonts w:ascii="Arial" w:hAnsi="Arial" w:cs="Arial"/>
        </w:rPr>
        <w:t xml:space="preserve">(82.5% of 00.63% of wages) </w:t>
      </w:r>
      <w:r w:rsidRPr="00E157A2">
        <w:rPr>
          <w:rFonts w:ascii="Arial" w:hAnsi="Arial" w:cs="Arial"/>
        </w:rPr>
        <w:t>and up to 100% of the family leave contribution</w:t>
      </w:r>
      <w:r w:rsidR="000D0A6A" w:rsidRPr="00E157A2">
        <w:rPr>
          <w:rFonts w:ascii="Arial" w:hAnsi="Arial" w:cs="Arial"/>
        </w:rPr>
        <w:t xml:space="preserve"> (17.5% of 00.63% of wages)</w:t>
      </w:r>
      <w:r w:rsidRPr="00E157A2">
        <w:rPr>
          <w:rFonts w:ascii="Arial" w:hAnsi="Arial" w:cs="Arial"/>
        </w:rPr>
        <w:t xml:space="preserve">.  </w:t>
      </w:r>
    </w:p>
    <w:p w14:paraId="7ACC0E38" w14:textId="77777777" w:rsidR="00547810" w:rsidRDefault="00547810" w:rsidP="002E43A1">
      <w:pPr>
        <w:spacing w:after="0" w:line="276" w:lineRule="auto"/>
        <w:rPr>
          <w:rFonts w:ascii="Arial" w:hAnsi="Arial" w:cs="Arial"/>
        </w:rPr>
      </w:pPr>
    </w:p>
    <w:p w14:paraId="7A341C6C" w14:textId="77777777" w:rsidR="00C20C7C" w:rsidRPr="00E157A2" w:rsidRDefault="00C20C7C" w:rsidP="002E43A1">
      <w:pPr>
        <w:spacing w:after="0" w:line="276" w:lineRule="auto"/>
        <w:rPr>
          <w:rFonts w:ascii="Arial" w:hAnsi="Arial" w:cs="Arial"/>
        </w:rPr>
      </w:pPr>
    </w:p>
    <w:tbl>
      <w:tblPr>
        <w:tblStyle w:val="TableGrid"/>
        <w:tblW w:w="10054" w:type="dxa"/>
        <w:jc w:val="center"/>
        <w:tblBorders>
          <w:insideV w:val="none" w:sz="0" w:space="0" w:color="auto"/>
        </w:tblBorders>
        <w:tblLayout w:type="fixed"/>
        <w:tblLook w:val="04A0" w:firstRow="1" w:lastRow="0" w:firstColumn="1" w:lastColumn="0" w:noHBand="0" w:noVBand="1"/>
      </w:tblPr>
      <w:tblGrid>
        <w:gridCol w:w="387"/>
        <w:gridCol w:w="261"/>
        <w:gridCol w:w="3207"/>
        <w:gridCol w:w="270"/>
        <w:gridCol w:w="1980"/>
        <w:gridCol w:w="1080"/>
        <w:gridCol w:w="2869"/>
      </w:tblGrid>
      <w:tr w:rsidR="00EB2EE9" w:rsidRPr="00E157A2" w14:paraId="6659FE4B" w14:textId="77777777" w:rsidTr="00216786">
        <w:trPr>
          <w:cantSplit/>
          <w:trHeight w:val="865"/>
          <w:jc w:val="center"/>
        </w:trPr>
        <w:tc>
          <w:tcPr>
            <w:tcW w:w="387" w:type="dxa"/>
            <w:vMerge w:val="restart"/>
            <w:tcBorders>
              <w:top w:val="single" w:sz="12" w:space="0" w:color="002060"/>
              <w:left w:val="single" w:sz="12" w:space="0" w:color="002060"/>
              <w:bottom w:val="single" w:sz="12" w:space="0" w:color="002060"/>
              <w:right w:val="nil"/>
            </w:tcBorders>
            <w:shd w:val="clear" w:color="auto" w:fill="14558F"/>
            <w:textDirection w:val="btLr"/>
            <w:vAlign w:val="center"/>
          </w:tcPr>
          <w:p w14:paraId="3170C641" w14:textId="77777777" w:rsidR="00EB2EE9" w:rsidRPr="00750729" w:rsidRDefault="00EB2EE9" w:rsidP="00216786">
            <w:pPr>
              <w:ind w:left="113" w:right="113"/>
              <w:jc w:val="center"/>
              <w:rPr>
                <w:rFonts w:ascii="Arial" w:eastAsia="Times New Roman" w:hAnsi="Arial" w:cs="Arial"/>
                <w:b/>
                <w:sz w:val="20"/>
                <w:szCs w:val="24"/>
                <w:highlight w:val="yellow"/>
              </w:rPr>
            </w:pPr>
            <w:r w:rsidRPr="00750729">
              <w:rPr>
                <w:rFonts w:ascii="Arial" w:eastAsia="Times New Roman" w:hAnsi="Arial" w:cs="Arial"/>
                <w:b/>
                <w:color w:val="FFFFFF"/>
                <w:sz w:val="20"/>
                <w:szCs w:val="24"/>
              </w:rPr>
              <w:t>Medical Leave</w:t>
            </w:r>
          </w:p>
        </w:tc>
        <w:tc>
          <w:tcPr>
            <w:tcW w:w="261" w:type="dxa"/>
            <w:tcBorders>
              <w:top w:val="single" w:sz="12" w:space="0" w:color="000000"/>
              <w:left w:val="nil"/>
              <w:bottom w:val="nil"/>
              <w:right w:val="nil"/>
            </w:tcBorders>
          </w:tcPr>
          <w:p w14:paraId="4E727B1D" w14:textId="77777777" w:rsidR="00EB2EE9" w:rsidRPr="00E157A2" w:rsidRDefault="00EB2EE9" w:rsidP="00216786">
            <w:pPr>
              <w:rPr>
                <w:rFonts w:ascii="Arial" w:eastAsia="Times New Roman" w:hAnsi="Arial" w:cs="Arial"/>
                <w:sz w:val="20"/>
                <w:szCs w:val="24"/>
              </w:rPr>
            </w:pPr>
          </w:p>
        </w:tc>
        <w:tc>
          <w:tcPr>
            <w:tcW w:w="3207" w:type="dxa"/>
            <w:tcBorders>
              <w:top w:val="single" w:sz="12" w:space="0" w:color="000000"/>
              <w:left w:val="nil"/>
              <w:bottom w:val="single" w:sz="12" w:space="0" w:color="auto"/>
              <w:right w:val="nil"/>
            </w:tcBorders>
          </w:tcPr>
          <w:p w14:paraId="18E9D6AA" w14:textId="77777777" w:rsidR="00EB2EE9" w:rsidRPr="00190D42" w:rsidRDefault="00EB2EE9" w:rsidP="00216786">
            <w:pPr>
              <w:rPr>
                <w:rFonts w:ascii="Arial" w:eastAsia="Times New Roman" w:hAnsi="Arial" w:cs="Arial"/>
                <w:szCs w:val="24"/>
              </w:rPr>
            </w:pPr>
          </w:p>
        </w:tc>
        <w:tc>
          <w:tcPr>
            <w:tcW w:w="270" w:type="dxa"/>
            <w:vMerge w:val="restart"/>
            <w:tcBorders>
              <w:top w:val="single" w:sz="12" w:space="0" w:color="000000"/>
              <w:left w:val="nil"/>
              <w:bottom w:val="nil"/>
              <w:right w:val="nil"/>
            </w:tcBorders>
            <w:vAlign w:val="center"/>
          </w:tcPr>
          <w:p w14:paraId="5DDCE40A" w14:textId="77777777" w:rsidR="00EB2EE9" w:rsidRPr="00190D42" w:rsidRDefault="00EB2EE9" w:rsidP="00216786">
            <w:pPr>
              <w:jc w:val="center"/>
              <w:rPr>
                <w:rFonts w:ascii="Arial" w:eastAsia="Times New Roman" w:hAnsi="Arial" w:cs="Arial"/>
                <w:szCs w:val="24"/>
              </w:rPr>
            </w:pPr>
          </w:p>
        </w:tc>
        <w:tc>
          <w:tcPr>
            <w:tcW w:w="1980" w:type="dxa"/>
            <w:tcBorders>
              <w:top w:val="single" w:sz="12" w:space="0" w:color="000000"/>
              <w:left w:val="nil"/>
              <w:bottom w:val="nil"/>
              <w:right w:val="single" w:sz="12" w:space="0" w:color="000000"/>
            </w:tcBorders>
            <w:vAlign w:val="bottom"/>
          </w:tcPr>
          <w:p w14:paraId="7E253AE1" w14:textId="77777777" w:rsidR="00EB2EE9" w:rsidRPr="00190D42" w:rsidRDefault="00EB2EE9" w:rsidP="00216786">
            <w:pPr>
              <w:jc w:val="right"/>
              <w:rPr>
                <w:rFonts w:ascii="Arial" w:eastAsia="Times New Roman" w:hAnsi="Arial" w:cs="Arial"/>
                <w:szCs w:val="24"/>
              </w:rPr>
            </w:pPr>
            <w:r w:rsidRPr="00190D42">
              <w:rPr>
                <w:rFonts w:ascii="Arial" w:eastAsia="Times New Roman" w:hAnsi="Arial" w:cs="Arial"/>
                <w:szCs w:val="24"/>
              </w:rPr>
              <w:t>will contribute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550D57A" w14:textId="77777777" w:rsidR="00EB2EE9" w:rsidRPr="00E157A2" w:rsidRDefault="00EB2EE9" w:rsidP="00216786">
            <w:pPr>
              <w:jc w:val="center"/>
              <w:rPr>
                <w:rFonts w:ascii="Arial" w:eastAsia="Times New Roman" w:hAnsi="Arial" w:cs="Arial"/>
                <w:b/>
                <w:sz w:val="18"/>
                <w:szCs w:val="24"/>
              </w:rPr>
            </w:pPr>
            <w:r w:rsidRPr="00E157A2">
              <w:rPr>
                <w:rFonts w:ascii="Arial" w:eastAsia="Times New Roman" w:hAnsi="Arial" w:cs="Arial"/>
                <w:b/>
                <w:sz w:val="24"/>
                <w:szCs w:val="24"/>
              </w:rPr>
              <w:t>___%</w:t>
            </w:r>
          </w:p>
          <w:p w14:paraId="391AA062" w14:textId="77777777" w:rsidR="00EB2EE9" w:rsidRPr="00E157A2" w:rsidRDefault="00EB2EE9" w:rsidP="00216786">
            <w:pPr>
              <w:jc w:val="center"/>
              <w:rPr>
                <w:rFonts w:ascii="Arial" w:eastAsia="Times New Roman" w:hAnsi="Arial" w:cs="Arial"/>
                <w:sz w:val="18"/>
                <w:szCs w:val="24"/>
              </w:rPr>
            </w:pPr>
          </w:p>
        </w:tc>
        <w:tc>
          <w:tcPr>
            <w:tcW w:w="2869" w:type="dxa"/>
            <w:tcBorders>
              <w:top w:val="single" w:sz="12" w:space="0" w:color="000000"/>
              <w:left w:val="single" w:sz="12" w:space="0" w:color="000000"/>
              <w:bottom w:val="single" w:sz="12" w:space="0" w:color="000000"/>
              <w:right w:val="single" w:sz="12" w:space="0" w:color="000000"/>
            </w:tcBorders>
            <w:vAlign w:val="bottom"/>
          </w:tcPr>
          <w:p w14:paraId="4D879B34" w14:textId="77777777" w:rsidR="00EB2EE9" w:rsidRPr="00190D42" w:rsidRDefault="00EB2EE9" w:rsidP="00216786">
            <w:pPr>
              <w:rPr>
                <w:rFonts w:ascii="Arial" w:eastAsia="Times New Roman" w:hAnsi="Arial" w:cs="Arial"/>
                <w:b/>
                <w:szCs w:val="24"/>
              </w:rPr>
            </w:pPr>
            <w:r w:rsidRPr="00190D42">
              <w:rPr>
                <w:rFonts w:ascii="Arial" w:eastAsia="Times New Roman" w:hAnsi="Arial" w:cs="Arial"/>
                <w:szCs w:val="24"/>
              </w:rPr>
              <w:t>of the medical leave contribution</w:t>
            </w:r>
          </w:p>
        </w:tc>
      </w:tr>
      <w:tr w:rsidR="00EB2EE9" w:rsidRPr="00190D42" w14:paraId="3919FE05" w14:textId="77777777" w:rsidTr="00216786">
        <w:trPr>
          <w:cantSplit/>
          <w:trHeight w:val="865"/>
          <w:jc w:val="center"/>
        </w:trPr>
        <w:tc>
          <w:tcPr>
            <w:tcW w:w="387" w:type="dxa"/>
            <w:vMerge/>
            <w:tcBorders>
              <w:top w:val="single" w:sz="12" w:space="0" w:color="002060"/>
              <w:left w:val="single" w:sz="12" w:space="0" w:color="002060"/>
              <w:bottom w:val="single" w:sz="12" w:space="0" w:color="002060"/>
              <w:right w:val="nil"/>
            </w:tcBorders>
            <w:shd w:val="clear" w:color="auto" w:fill="14558F"/>
          </w:tcPr>
          <w:p w14:paraId="257D6C5F" w14:textId="77777777" w:rsidR="00EB2EE9" w:rsidRPr="00750729" w:rsidRDefault="00EB2EE9" w:rsidP="00216786">
            <w:pPr>
              <w:jc w:val="center"/>
              <w:rPr>
                <w:rFonts w:ascii="Arial" w:eastAsia="Times New Roman" w:hAnsi="Arial" w:cs="Arial"/>
                <w:sz w:val="20"/>
                <w:szCs w:val="24"/>
                <w:highlight w:val="yellow"/>
              </w:rPr>
            </w:pPr>
          </w:p>
        </w:tc>
        <w:tc>
          <w:tcPr>
            <w:tcW w:w="261" w:type="dxa"/>
            <w:tcBorders>
              <w:top w:val="nil"/>
              <w:left w:val="nil"/>
              <w:bottom w:val="single" w:sz="12" w:space="0" w:color="000000"/>
              <w:right w:val="nil"/>
            </w:tcBorders>
          </w:tcPr>
          <w:p w14:paraId="57B34C48" w14:textId="77777777" w:rsidR="00EB2EE9" w:rsidRPr="00E157A2" w:rsidRDefault="00EB2EE9" w:rsidP="00216786">
            <w:pPr>
              <w:jc w:val="center"/>
              <w:rPr>
                <w:rFonts w:ascii="Arial" w:eastAsia="Times New Roman" w:hAnsi="Arial" w:cs="Arial"/>
                <w:sz w:val="20"/>
                <w:szCs w:val="24"/>
              </w:rPr>
            </w:pPr>
          </w:p>
        </w:tc>
        <w:tc>
          <w:tcPr>
            <w:tcW w:w="3207" w:type="dxa"/>
            <w:tcBorders>
              <w:top w:val="single" w:sz="12" w:space="0" w:color="auto"/>
              <w:left w:val="nil"/>
              <w:bottom w:val="single" w:sz="12" w:space="0" w:color="000000"/>
              <w:right w:val="nil"/>
            </w:tcBorders>
          </w:tcPr>
          <w:p w14:paraId="148242D8" w14:textId="77777777" w:rsidR="00EB2EE9" w:rsidRPr="00190D42" w:rsidRDefault="00EB2EE9" w:rsidP="00216786">
            <w:pPr>
              <w:jc w:val="center"/>
              <w:rPr>
                <w:rFonts w:ascii="Arial" w:eastAsia="Times New Roman" w:hAnsi="Arial" w:cs="Arial"/>
                <w:szCs w:val="24"/>
              </w:rPr>
            </w:pPr>
            <w:r w:rsidRPr="00190D42">
              <w:rPr>
                <w:rFonts w:ascii="Arial" w:eastAsia="Times New Roman" w:hAnsi="Arial" w:cs="Arial"/>
                <w:szCs w:val="24"/>
              </w:rPr>
              <w:t>(Employer Name)</w:t>
            </w:r>
          </w:p>
        </w:tc>
        <w:tc>
          <w:tcPr>
            <w:tcW w:w="270" w:type="dxa"/>
            <w:vMerge/>
            <w:tcBorders>
              <w:top w:val="nil"/>
              <w:left w:val="nil"/>
              <w:bottom w:val="single" w:sz="12" w:space="0" w:color="000000"/>
              <w:right w:val="nil"/>
            </w:tcBorders>
          </w:tcPr>
          <w:p w14:paraId="644B2664" w14:textId="77777777" w:rsidR="00EB2EE9" w:rsidRPr="00190D42" w:rsidRDefault="00EB2EE9" w:rsidP="00216786">
            <w:pPr>
              <w:rPr>
                <w:rFonts w:ascii="Arial" w:eastAsia="Times New Roman" w:hAnsi="Arial" w:cs="Arial"/>
                <w:szCs w:val="24"/>
              </w:rPr>
            </w:pPr>
          </w:p>
        </w:tc>
        <w:tc>
          <w:tcPr>
            <w:tcW w:w="1980" w:type="dxa"/>
            <w:tcBorders>
              <w:top w:val="nil"/>
              <w:left w:val="nil"/>
              <w:bottom w:val="single" w:sz="12" w:space="0" w:color="000000"/>
              <w:right w:val="single" w:sz="12" w:space="0" w:color="000000"/>
            </w:tcBorders>
            <w:vAlign w:val="bottom"/>
          </w:tcPr>
          <w:p w14:paraId="320CC6EF" w14:textId="77777777" w:rsidR="00EB2EE9" w:rsidRPr="00190D42" w:rsidRDefault="00EB2EE9" w:rsidP="0021678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2F389B49" w14:textId="77777777" w:rsidR="00EB2EE9" w:rsidRPr="00E157A2" w:rsidRDefault="00EB2EE9" w:rsidP="00216786">
            <w:pPr>
              <w:jc w:val="center"/>
              <w:rPr>
                <w:rFonts w:ascii="Arial" w:eastAsia="Times New Roman" w:hAnsi="Arial" w:cs="Arial"/>
                <w:b/>
                <w:sz w:val="24"/>
                <w:szCs w:val="24"/>
              </w:rPr>
            </w:pPr>
            <w:r w:rsidRPr="00E157A2">
              <w:rPr>
                <w:rFonts w:ascii="Arial" w:eastAsia="Times New Roman" w:hAnsi="Arial" w:cs="Arial"/>
                <w:b/>
                <w:sz w:val="24"/>
                <w:szCs w:val="24"/>
              </w:rPr>
              <w:t>___%</w:t>
            </w:r>
          </w:p>
          <w:p w14:paraId="29AA1EE8" w14:textId="77777777" w:rsidR="00EB2EE9" w:rsidRPr="00E157A2" w:rsidRDefault="00EB2EE9" w:rsidP="00216786">
            <w:pPr>
              <w:jc w:val="center"/>
              <w:rPr>
                <w:rFonts w:ascii="Arial" w:eastAsia="Times New Roman" w:hAnsi="Arial" w:cs="Arial"/>
                <w:sz w:val="12"/>
                <w:szCs w:val="24"/>
              </w:rPr>
            </w:pPr>
          </w:p>
        </w:tc>
        <w:tc>
          <w:tcPr>
            <w:tcW w:w="2869" w:type="dxa"/>
            <w:tcBorders>
              <w:top w:val="single" w:sz="12" w:space="0" w:color="000000"/>
              <w:left w:val="single" w:sz="12" w:space="0" w:color="000000"/>
              <w:bottom w:val="single" w:sz="12" w:space="0" w:color="000000"/>
              <w:right w:val="single" w:sz="12" w:space="0" w:color="000000"/>
            </w:tcBorders>
            <w:vAlign w:val="bottom"/>
          </w:tcPr>
          <w:p w14:paraId="7E706685" w14:textId="77777777" w:rsidR="00EB2EE9" w:rsidRPr="00190D42" w:rsidRDefault="00EB2EE9" w:rsidP="0021678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79708799" w14:textId="1CE8F32C" w:rsidR="00E81E81" w:rsidRDefault="00E81E81" w:rsidP="00C20C7C">
      <w:pPr>
        <w:rPr>
          <w:rFonts w:ascii="Arial" w:hAnsi="Arial" w:cs="Arial"/>
          <w:sz w:val="20"/>
        </w:rPr>
      </w:pPr>
    </w:p>
    <w:p w14:paraId="266F7504" w14:textId="3DCF9141" w:rsidR="00E81E81" w:rsidRPr="00E157A2" w:rsidRDefault="00E81E81" w:rsidP="00C20C7C">
      <w:pPr>
        <w:rPr>
          <w:rFonts w:ascii="Arial" w:hAnsi="Arial" w:cs="Arial"/>
          <w:sz w:val="20"/>
        </w:rPr>
      </w:pPr>
      <w:r>
        <w:rPr>
          <w:rFonts w:ascii="Arial" w:hAnsi="Arial" w:cs="Arial"/>
          <w:sz w:val="20"/>
        </w:rPr>
        <w:br w:type="page"/>
      </w: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EB2EE9" w:rsidRPr="00E157A2" w14:paraId="744238A4" w14:textId="77777777" w:rsidTr="00216786">
        <w:trPr>
          <w:cantSplit/>
          <w:trHeight w:val="827"/>
          <w:jc w:val="center"/>
        </w:trPr>
        <w:tc>
          <w:tcPr>
            <w:tcW w:w="388" w:type="dxa"/>
            <w:vMerge w:val="restart"/>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388557"/>
            <w:textDirection w:val="btLr"/>
            <w:vAlign w:val="center"/>
          </w:tcPr>
          <w:bookmarkEnd w:id="2"/>
          <w:p w14:paraId="615AE32C" w14:textId="77777777" w:rsidR="00EB2EE9" w:rsidRPr="00E157A2" w:rsidRDefault="00EB2EE9" w:rsidP="00216786">
            <w:pPr>
              <w:ind w:left="113" w:right="113"/>
              <w:jc w:val="center"/>
              <w:rPr>
                <w:rFonts w:ascii="Arial" w:eastAsia="Times New Roman" w:hAnsi="Arial" w:cs="Arial"/>
                <w:b/>
                <w:sz w:val="20"/>
                <w:szCs w:val="24"/>
              </w:rPr>
            </w:pPr>
            <w:r w:rsidRPr="00E157A2">
              <w:rPr>
                <w:rFonts w:ascii="Arial" w:eastAsia="Times New Roman" w:hAnsi="Arial" w:cs="Arial"/>
                <w:b/>
                <w:color w:val="FFFFFF"/>
                <w:sz w:val="20"/>
                <w:szCs w:val="24"/>
              </w:rPr>
              <w:lastRenderedPageBreak/>
              <w:t>Family Leave</w:t>
            </w:r>
          </w:p>
        </w:tc>
        <w:tc>
          <w:tcPr>
            <w:tcW w:w="262" w:type="dxa"/>
            <w:tcBorders>
              <w:top w:val="single" w:sz="12" w:space="0" w:color="auto"/>
              <w:left w:val="nil"/>
              <w:bottom w:val="nil"/>
              <w:right w:val="nil"/>
            </w:tcBorders>
          </w:tcPr>
          <w:p w14:paraId="76C9F58F" w14:textId="77777777" w:rsidR="00EB2EE9" w:rsidRPr="00E157A2" w:rsidRDefault="00EB2EE9" w:rsidP="0021678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3CDE6257" w14:textId="77777777" w:rsidR="00EB2EE9" w:rsidRPr="00190D42" w:rsidRDefault="00EB2EE9" w:rsidP="0021678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3A6F72F5" w14:textId="77777777" w:rsidR="00EB2EE9" w:rsidRPr="00190D42" w:rsidRDefault="00EB2EE9" w:rsidP="0021678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6099E231" w14:textId="77777777" w:rsidR="00EB2EE9" w:rsidRPr="00190D42" w:rsidRDefault="00EB2EE9" w:rsidP="0021678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0A874CB1" w14:textId="77777777" w:rsidR="00EB2EE9" w:rsidRPr="00E157A2" w:rsidRDefault="00EB2EE9" w:rsidP="00216786">
            <w:pPr>
              <w:jc w:val="center"/>
              <w:rPr>
                <w:rFonts w:ascii="Arial" w:eastAsia="Times New Roman" w:hAnsi="Arial" w:cs="Arial"/>
                <w:b/>
                <w:sz w:val="24"/>
                <w:szCs w:val="24"/>
              </w:rPr>
            </w:pPr>
            <w:r w:rsidRPr="00E157A2">
              <w:rPr>
                <w:rFonts w:ascii="Arial" w:eastAsia="Times New Roman" w:hAnsi="Arial" w:cs="Arial"/>
                <w:b/>
                <w:sz w:val="24"/>
                <w:szCs w:val="24"/>
              </w:rPr>
              <w:t>___%</w:t>
            </w:r>
          </w:p>
          <w:p w14:paraId="0395E272" w14:textId="77777777" w:rsidR="00EB2EE9" w:rsidRPr="00E157A2" w:rsidRDefault="00EB2EE9" w:rsidP="0021678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281CCF1C" w14:textId="77777777" w:rsidR="00EB2EE9" w:rsidRPr="00190D42" w:rsidRDefault="00EB2EE9" w:rsidP="00216786">
            <w:pPr>
              <w:rPr>
                <w:rFonts w:ascii="Arial" w:eastAsia="Times New Roman" w:hAnsi="Arial" w:cs="Arial"/>
                <w:b/>
                <w:szCs w:val="24"/>
              </w:rPr>
            </w:pPr>
            <w:r w:rsidRPr="00190D42">
              <w:rPr>
                <w:rFonts w:ascii="Arial" w:eastAsia="Times New Roman" w:hAnsi="Arial" w:cs="Arial"/>
                <w:szCs w:val="24"/>
              </w:rPr>
              <w:t>of the family leave contribution</w:t>
            </w:r>
          </w:p>
        </w:tc>
      </w:tr>
      <w:tr w:rsidR="00EB2EE9" w:rsidRPr="00E157A2" w14:paraId="4D56A9A7" w14:textId="77777777" w:rsidTr="00216786">
        <w:trPr>
          <w:cantSplit/>
          <w:trHeight w:val="827"/>
          <w:jc w:val="center"/>
        </w:trPr>
        <w:tc>
          <w:tcPr>
            <w:tcW w:w="388" w:type="dxa"/>
            <w:vMerge/>
            <w:tcBorders>
              <w:top w:val="single" w:sz="12" w:space="0" w:color="002060"/>
              <w:left w:val="single" w:sz="12" w:space="0" w:color="385623" w:themeColor="accent6" w:themeShade="80"/>
              <w:bottom w:val="single" w:sz="12" w:space="0" w:color="385623" w:themeColor="accent6" w:themeShade="80"/>
              <w:right w:val="nil"/>
            </w:tcBorders>
            <w:shd w:val="clear" w:color="auto" w:fill="388557"/>
          </w:tcPr>
          <w:p w14:paraId="2B83D2C2" w14:textId="77777777" w:rsidR="00EB2EE9" w:rsidRPr="00E157A2" w:rsidRDefault="00EB2EE9" w:rsidP="0021678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7B391498" w14:textId="77777777" w:rsidR="00EB2EE9" w:rsidRPr="00E157A2" w:rsidRDefault="00EB2EE9" w:rsidP="0021678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57D80D4B" w14:textId="77777777" w:rsidR="00EB2EE9" w:rsidRPr="00190D42" w:rsidRDefault="00EB2EE9" w:rsidP="0021678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Borders>
              <w:top w:val="nil"/>
              <w:left w:val="nil"/>
              <w:bottom w:val="single" w:sz="12" w:space="0" w:color="000000"/>
              <w:right w:val="nil"/>
            </w:tcBorders>
          </w:tcPr>
          <w:p w14:paraId="1682DCAD" w14:textId="77777777" w:rsidR="00EB2EE9" w:rsidRPr="00190D42" w:rsidRDefault="00EB2EE9" w:rsidP="0021678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355897F0" w14:textId="77777777" w:rsidR="00EB2EE9" w:rsidRPr="00190D42" w:rsidRDefault="00EB2EE9" w:rsidP="0021678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22C9A9C8" w14:textId="77777777" w:rsidR="00EB2EE9" w:rsidRPr="00E157A2" w:rsidRDefault="00EB2EE9" w:rsidP="00216786">
            <w:pPr>
              <w:jc w:val="center"/>
              <w:rPr>
                <w:rFonts w:ascii="Arial" w:eastAsia="Times New Roman" w:hAnsi="Arial" w:cs="Arial"/>
                <w:b/>
                <w:sz w:val="24"/>
                <w:szCs w:val="24"/>
              </w:rPr>
            </w:pPr>
            <w:r w:rsidRPr="00E157A2">
              <w:rPr>
                <w:rFonts w:ascii="Arial" w:eastAsia="Times New Roman" w:hAnsi="Arial" w:cs="Arial"/>
                <w:b/>
                <w:sz w:val="24"/>
                <w:szCs w:val="24"/>
              </w:rPr>
              <w:t>___%</w:t>
            </w:r>
          </w:p>
          <w:p w14:paraId="2D831E19" w14:textId="77777777" w:rsidR="00EB2EE9" w:rsidRPr="00E157A2" w:rsidRDefault="00EB2EE9" w:rsidP="0021678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A2660A7" w14:textId="77777777" w:rsidR="00EB2EE9" w:rsidRPr="00190D42" w:rsidRDefault="00EB2EE9" w:rsidP="0021678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E050002" w14:textId="77777777" w:rsidR="00A13BF3" w:rsidRPr="00E157A2" w:rsidRDefault="00A13BF3" w:rsidP="00EB2EE9">
      <w:pPr>
        <w:spacing w:after="0" w:line="276" w:lineRule="auto"/>
        <w:rPr>
          <w:rFonts w:ascii="Arial" w:hAnsi="Arial" w:cs="Arial"/>
          <w:b/>
          <w:szCs w:val="26"/>
        </w:rPr>
      </w:pPr>
    </w:p>
    <w:p w14:paraId="1E59F53E" w14:textId="392ACDB9" w:rsidR="00A955D2"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5408" behindDoc="0" locked="0" layoutInCell="1" allowOverlap="1" wp14:anchorId="3A2314D0" wp14:editId="08D8F69A">
                <wp:simplePos x="0" y="0"/>
                <wp:positionH relativeFrom="column">
                  <wp:posOffset>0</wp:posOffset>
                </wp:positionH>
                <wp:positionV relativeFrom="paragraph">
                  <wp:posOffset>73289</wp:posOffset>
                </wp:positionV>
                <wp:extent cx="1792751" cy="99892"/>
                <wp:effectExtent l="0" t="0" r="0" b="0"/>
                <wp:wrapNone/>
                <wp:docPr id="3"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A433" id="Rectangle 6" o:spid="_x0000_s1026" style="position:absolute;margin-left:0;margin-top:5.75pt;width:141.15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8xQ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p>
    <w:p w14:paraId="1F1FF281" w14:textId="77777777" w:rsidR="00EB2EE9" w:rsidRPr="00B37BF8" w:rsidRDefault="00EB2EE9" w:rsidP="00EB2EE9">
      <w:pPr>
        <w:spacing w:after="0" w:line="276" w:lineRule="auto"/>
        <w:rPr>
          <w:rFonts w:ascii="Arial" w:hAnsi="Arial" w:cs="Arial"/>
          <w:b/>
          <w:sz w:val="24"/>
          <w:szCs w:val="26"/>
        </w:rPr>
      </w:pPr>
      <w:r w:rsidRPr="00B37BF8">
        <w:rPr>
          <w:rFonts w:ascii="Arial" w:hAnsi="Arial" w:cs="Arial"/>
          <w:b/>
          <w:sz w:val="24"/>
          <w:szCs w:val="26"/>
        </w:rPr>
        <w:t>How to File a Claim</w:t>
      </w:r>
    </w:p>
    <w:p w14:paraId="4E073E9C" w14:textId="77777777" w:rsidR="00EB2EE9" w:rsidRPr="00E157A2" w:rsidRDefault="00EB2EE9" w:rsidP="00EB2EE9">
      <w:pPr>
        <w:spacing w:after="0" w:line="276" w:lineRule="auto"/>
        <w:rPr>
          <w:rFonts w:ascii="Arial" w:hAnsi="Arial" w:cs="Arial"/>
          <w:sz w:val="6"/>
          <w:szCs w:val="8"/>
        </w:rPr>
      </w:pPr>
    </w:p>
    <w:p w14:paraId="5DFB6229" w14:textId="27A708BF" w:rsidR="00EB2EE9" w:rsidRPr="00F470EA" w:rsidRDefault="00EB2EE9" w:rsidP="00EB2EE9">
      <w:pPr>
        <w:spacing w:after="0" w:line="276" w:lineRule="auto"/>
        <w:rPr>
          <w:rFonts w:ascii="Arial" w:hAnsi="Arial" w:cs="Arial"/>
        </w:rPr>
      </w:pPr>
      <w:r w:rsidRPr="00F470EA">
        <w:rPr>
          <w:rFonts w:ascii="Arial" w:hAnsi="Arial" w:cs="Arial"/>
        </w:rPr>
        <w:t>Employees must file claims for paid family and medical leave benefits with the DFML using the Department’s forms. Forms and claim instructions will be available on the Department’s website www.mass.gov/DFML before January 2021.</w:t>
      </w:r>
    </w:p>
    <w:p w14:paraId="70529212" w14:textId="77777777" w:rsidR="00EB2EE9" w:rsidRPr="00F470EA" w:rsidRDefault="00EB2EE9" w:rsidP="00EB2EE9">
      <w:pPr>
        <w:spacing w:after="0" w:line="276" w:lineRule="auto"/>
        <w:rPr>
          <w:rFonts w:ascii="Arial" w:hAnsi="Arial" w:cs="Arial"/>
        </w:rPr>
      </w:pPr>
    </w:p>
    <w:p w14:paraId="0FF1B9EE" w14:textId="2C65820C" w:rsidR="00EB2EE9" w:rsidRPr="00F470EA" w:rsidRDefault="00EB2EE9" w:rsidP="00EB2EE9">
      <w:pPr>
        <w:spacing w:after="0" w:line="276" w:lineRule="auto"/>
        <w:rPr>
          <w:rFonts w:ascii="Arial" w:hAnsi="Arial" w:cs="Arial"/>
        </w:rPr>
      </w:pPr>
      <w:r w:rsidRPr="00F470EA">
        <w:rPr>
          <w:rFonts w:ascii="Arial" w:hAnsi="Arial" w:cs="Arial"/>
        </w:rPr>
        <w:t>Employees are required to provide at least 30 days’ notice to their employer of the anticipated starting date of any leave, the anticipated length of the leave and the expected date of return. An employee who is unable to provide 30 days’ notice due to circumstances beyond his or her control is required to provide notice as soon as practicable.</w:t>
      </w:r>
    </w:p>
    <w:p w14:paraId="45691B20" w14:textId="77777777" w:rsidR="00A13BF3" w:rsidRPr="00E157A2" w:rsidRDefault="00A13BF3" w:rsidP="00EB2EE9">
      <w:pPr>
        <w:spacing w:after="0" w:line="276" w:lineRule="auto"/>
        <w:rPr>
          <w:rFonts w:ascii="Arial" w:hAnsi="Arial" w:cs="Arial"/>
          <w:szCs w:val="26"/>
        </w:rPr>
      </w:pPr>
    </w:p>
    <w:p w14:paraId="3E6A1162" w14:textId="0629C475" w:rsidR="00A13BF3"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7456" behindDoc="0" locked="0" layoutInCell="1" allowOverlap="1" wp14:anchorId="0B62668B" wp14:editId="0536B3A7">
                <wp:simplePos x="0" y="0"/>
                <wp:positionH relativeFrom="column">
                  <wp:posOffset>0</wp:posOffset>
                </wp:positionH>
                <wp:positionV relativeFrom="paragraph">
                  <wp:posOffset>63178</wp:posOffset>
                </wp:positionV>
                <wp:extent cx="1792751" cy="99892"/>
                <wp:effectExtent l="0" t="0" r="0" b="0"/>
                <wp:wrapNone/>
                <wp:docPr id="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C725" id="Rectangle 6" o:spid="_x0000_s1026" style="position:absolute;margin-left:0;margin-top:4.95pt;width:141.1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xwMAANA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1A9B3A7E" w14:textId="5BD2BB58" w:rsidR="000A6071" w:rsidRPr="00B37BF8" w:rsidRDefault="000A6071" w:rsidP="00EB2EE9">
      <w:pPr>
        <w:spacing w:after="0" w:line="276" w:lineRule="auto"/>
        <w:rPr>
          <w:rFonts w:ascii="Arial" w:hAnsi="Arial" w:cs="Arial"/>
          <w:b/>
          <w:sz w:val="24"/>
          <w:szCs w:val="26"/>
        </w:rPr>
      </w:pPr>
      <w:r w:rsidRPr="00B37BF8">
        <w:rPr>
          <w:rFonts w:ascii="Arial" w:hAnsi="Arial" w:cs="Arial"/>
          <w:b/>
          <w:sz w:val="24"/>
          <w:szCs w:val="26"/>
        </w:rPr>
        <w:t>Private Plan Exemption</w:t>
      </w:r>
    </w:p>
    <w:p w14:paraId="359A9BED" w14:textId="77777777" w:rsidR="00EB2EE9" w:rsidRPr="00205CAB" w:rsidRDefault="00EB2EE9" w:rsidP="00EB2EE9">
      <w:pPr>
        <w:spacing w:after="0" w:line="276" w:lineRule="auto"/>
        <w:rPr>
          <w:rFonts w:ascii="Arial" w:eastAsia="Times New Roman" w:hAnsi="Arial" w:cs="Arial"/>
          <w:sz w:val="6"/>
          <w:szCs w:val="6"/>
        </w:rPr>
      </w:pPr>
    </w:p>
    <w:p w14:paraId="501FB376" w14:textId="06F9BB7F"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 xml:space="preserve">An employer that offers paid leave with benefits that are at least as generous as those provided under the law may apply for an exemption from paying the Department of Family and Medical Leave </w:t>
      </w:r>
      <w:r w:rsidRPr="00F470EA">
        <w:rPr>
          <w:rFonts w:ascii="Arial" w:hAnsi="Arial" w:cs="Arial"/>
        </w:rPr>
        <w:t xml:space="preserve">Family and Employment Security Trust Fund </w:t>
      </w:r>
      <w:r w:rsidRPr="00F470EA">
        <w:rPr>
          <w:rFonts w:ascii="Arial" w:eastAsia="Times New Roman" w:hAnsi="Arial" w:cs="Arial"/>
        </w:rPr>
        <w:t xml:space="preserve">contribution. An employer may apply for an exemption from the medical leave contribution, family leave contribution, or both. </w:t>
      </w:r>
    </w:p>
    <w:p w14:paraId="6B349ED7" w14:textId="77777777" w:rsidR="000A6071" w:rsidRPr="00F470EA" w:rsidRDefault="000A6071" w:rsidP="00EB2EE9">
      <w:pPr>
        <w:spacing w:after="0" w:line="276" w:lineRule="auto"/>
        <w:rPr>
          <w:rFonts w:ascii="Arial" w:eastAsia="Times New Roman" w:hAnsi="Arial" w:cs="Arial"/>
        </w:rPr>
      </w:pPr>
    </w:p>
    <w:p w14:paraId="5CBE8A4D" w14:textId="77777777"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The details of any private plan must be provided to employees by an employer at the same time as this Notice.</w:t>
      </w:r>
    </w:p>
    <w:p w14:paraId="78B150A8" w14:textId="77777777" w:rsidR="000D5B50" w:rsidRPr="00F470EA" w:rsidRDefault="000D5B50" w:rsidP="00EB2EE9">
      <w:pPr>
        <w:spacing w:after="0" w:line="276" w:lineRule="auto"/>
        <w:rPr>
          <w:rFonts w:ascii="Arial" w:eastAsia="Times New Roman" w:hAnsi="Arial" w:cs="Arial"/>
        </w:rPr>
      </w:pPr>
    </w:p>
    <w:p w14:paraId="6F3F6B49" w14:textId="1812A624" w:rsidR="000A6071" w:rsidRDefault="000D5B50" w:rsidP="00305D7B">
      <w:pPr>
        <w:spacing w:after="0" w:line="276" w:lineRule="auto"/>
        <w:rPr>
          <w:rFonts w:ascii="Arial" w:eastAsia="Times New Roman" w:hAnsi="Arial" w:cs="Arial"/>
        </w:rPr>
      </w:pPr>
      <w:r w:rsidRPr="00F470EA">
        <w:rPr>
          <w:rFonts w:ascii="Arial" w:eastAsia="Times New Roman" w:hAnsi="Arial" w:cs="Arial"/>
        </w:rPr>
        <w:t xml:space="preserve">Employees enjoy rights to job-protected leave and from discrimination and retaliation under the law even if their employer is approved to provide leave benefits through a private plan.  </w:t>
      </w:r>
    </w:p>
    <w:p w14:paraId="1E7C60DD" w14:textId="77777777" w:rsidR="00305D7B" w:rsidRPr="00305D7B" w:rsidRDefault="00305D7B" w:rsidP="00305D7B">
      <w:pPr>
        <w:spacing w:after="0" w:line="276" w:lineRule="auto"/>
        <w:rPr>
          <w:rFonts w:ascii="Arial" w:eastAsia="Times New Roman" w:hAnsi="Arial" w:cs="Arial"/>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EB2EE9" w:rsidRPr="00E157A2" w14:paraId="4EB8F027" w14:textId="77777777" w:rsidTr="006A2055">
        <w:trPr>
          <w:trHeight w:val="1365"/>
          <w:jc w:val="center"/>
        </w:trPr>
        <w:tc>
          <w:tcPr>
            <w:tcW w:w="288" w:type="dxa"/>
            <w:tcBorders>
              <w:top w:val="single" w:sz="12" w:space="0" w:color="000000"/>
              <w:left w:val="single" w:sz="12" w:space="0" w:color="000000"/>
              <w:bottom w:val="nil"/>
            </w:tcBorders>
          </w:tcPr>
          <w:p w14:paraId="283400D5" w14:textId="77777777" w:rsidR="00EB2EE9" w:rsidRPr="00E157A2" w:rsidRDefault="00EB2EE9" w:rsidP="00216786">
            <w:pPr>
              <w:rPr>
                <w:rFonts w:ascii="Arial" w:eastAsia="Times New Roman" w:hAnsi="Arial" w:cs="Arial"/>
                <w:sz w:val="20"/>
                <w:szCs w:val="24"/>
              </w:rPr>
            </w:pPr>
          </w:p>
        </w:tc>
        <w:tc>
          <w:tcPr>
            <w:tcW w:w="4050" w:type="dxa"/>
            <w:tcBorders>
              <w:top w:val="single" w:sz="12" w:space="0" w:color="000000"/>
              <w:bottom w:val="single" w:sz="12" w:space="0" w:color="auto"/>
            </w:tcBorders>
          </w:tcPr>
          <w:p w14:paraId="6E10AE70" w14:textId="77777777" w:rsidR="00EB2EE9" w:rsidRPr="00305D7B" w:rsidRDefault="00EB2EE9" w:rsidP="00216786">
            <w:pPr>
              <w:rPr>
                <w:rFonts w:ascii="Arial" w:eastAsia="Times New Roman" w:hAnsi="Arial" w:cs="Arial"/>
              </w:rPr>
            </w:pPr>
          </w:p>
        </w:tc>
        <w:tc>
          <w:tcPr>
            <w:tcW w:w="360" w:type="dxa"/>
            <w:vMerge w:val="restart"/>
            <w:tcBorders>
              <w:top w:val="single" w:sz="12" w:space="0" w:color="000000"/>
            </w:tcBorders>
          </w:tcPr>
          <w:p w14:paraId="1100EE55" w14:textId="77777777" w:rsidR="00EB2EE9" w:rsidRPr="00305D7B" w:rsidRDefault="00EB2EE9" w:rsidP="00216786">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6BC3FF3A" w14:textId="77777777" w:rsidR="00EB2EE9" w:rsidRPr="00305D7B" w:rsidRDefault="00EB2EE9" w:rsidP="00216786">
            <w:pPr>
              <w:pStyle w:val="ListParagraph"/>
              <w:numPr>
                <w:ilvl w:val="0"/>
                <w:numId w:val="8"/>
              </w:numPr>
              <w:spacing w:before="240"/>
              <w:rPr>
                <w:rFonts w:ascii="Arial" w:eastAsia="Times New Roman" w:hAnsi="Arial" w:cs="Arial"/>
              </w:rPr>
            </w:pPr>
            <w:r w:rsidRPr="00305D7B">
              <w:rPr>
                <w:rFonts w:ascii="Arial" w:eastAsia="Times New Roman" w:hAnsi="Arial" w:cs="Arial"/>
              </w:rPr>
              <w:t>Does not have an approved private plan;</w:t>
            </w:r>
          </w:p>
          <w:p w14:paraId="592357CB" w14:textId="77777777" w:rsidR="00EB2EE9" w:rsidRPr="00305D7B" w:rsidRDefault="00EB2EE9" w:rsidP="00216786">
            <w:pPr>
              <w:pStyle w:val="ListParagraph"/>
              <w:rPr>
                <w:rFonts w:ascii="Arial" w:eastAsia="Times New Roman" w:hAnsi="Arial" w:cs="Arial"/>
              </w:rPr>
            </w:pPr>
          </w:p>
          <w:p w14:paraId="3BEBED2C" w14:textId="77777777" w:rsidR="00EB2EE9" w:rsidRPr="00305D7B" w:rsidRDefault="00EB2EE9" w:rsidP="00216786">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both family and medical leave;</w:t>
            </w:r>
          </w:p>
          <w:p w14:paraId="64F6966F" w14:textId="77777777" w:rsidR="00EB2EE9" w:rsidRPr="00305D7B" w:rsidRDefault="00EB2EE9" w:rsidP="00216786">
            <w:pPr>
              <w:pStyle w:val="ListParagraph"/>
              <w:rPr>
                <w:rFonts w:ascii="Arial" w:eastAsia="Times New Roman" w:hAnsi="Arial" w:cs="Arial"/>
              </w:rPr>
            </w:pPr>
          </w:p>
          <w:p w14:paraId="62F61E47" w14:textId="77777777" w:rsidR="00EB2EE9" w:rsidRPr="00305D7B" w:rsidRDefault="00EB2EE9" w:rsidP="00216786">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family leave only;</w:t>
            </w:r>
          </w:p>
          <w:p w14:paraId="16F47099" w14:textId="77777777" w:rsidR="00EB2EE9" w:rsidRPr="00305D7B" w:rsidRDefault="00EB2EE9" w:rsidP="00216786">
            <w:pPr>
              <w:pStyle w:val="ListParagraph"/>
              <w:rPr>
                <w:rFonts w:ascii="Arial" w:eastAsia="Times New Roman" w:hAnsi="Arial" w:cs="Arial"/>
              </w:rPr>
            </w:pPr>
          </w:p>
          <w:p w14:paraId="3A905927" w14:textId="77777777" w:rsidR="00EB2EE9" w:rsidRPr="00305D7B" w:rsidRDefault="00EB2EE9" w:rsidP="00216786">
            <w:pPr>
              <w:pStyle w:val="ListParagraph"/>
              <w:numPr>
                <w:ilvl w:val="0"/>
                <w:numId w:val="8"/>
              </w:numPr>
              <w:spacing w:after="160"/>
              <w:rPr>
                <w:rFonts w:ascii="Arial" w:eastAsia="Times New Roman" w:hAnsi="Arial" w:cs="Arial"/>
              </w:rPr>
            </w:pPr>
            <w:r w:rsidRPr="00305D7B">
              <w:rPr>
                <w:rFonts w:ascii="Arial" w:eastAsia="Times New Roman" w:hAnsi="Arial" w:cs="Arial"/>
              </w:rPr>
              <w:t>Has an approved private plan for medical leave only.</w:t>
            </w:r>
          </w:p>
        </w:tc>
      </w:tr>
      <w:tr w:rsidR="00EB2EE9" w:rsidRPr="00E157A2" w14:paraId="23533365" w14:textId="77777777" w:rsidTr="006A2055">
        <w:trPr>
          <w:trHeight w:val="286"/>
          <w:jc w:val="center"/>
        </w:trPr>
        <w:tc>
          <w:tcPr>
            <w:tcW w:w="288" w:type="dxa"/>
            <w:tcBorders>
              <w:top w:val="nil"/>
              <w:left w:val="single" w:sz="12" w:space="0" w:color="000000"/>
              <w:bottom w:val="single" w:sz="12" w:space="0" w:color="000000"/>
            </w:tcBorders>
          </w:tcPr>
          <w:p w14:paraId="27E1F0D8" w14:textId="77777777" w:rsidR="00EB2EE9" w:rsidRPr="00E157A2" w:rsidRDefault="00EB2EE9" w:rsidP="00216786">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21E15ECB" w14:textId="77777777" w:rsidR="00EB2EE9" w:rsidRPr="00305D7B" w:rsidRDefault="00EB2EE9" w:rsidP="00216786">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5DFE60CB" w14:textId="77777777" w:rsidR="00EB2EE9" w:rsidRPr="00E157A2" w:rsidRDefault="00EB2EE9" w:rsidP="00216786">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02D43DCA" w14:textId="77777777" w:rsidR="00EB2EE9" w:rsidRPr="00E157A2" w:rsidRDefault="00EB2EE9" w:rsidP="00216786">
            <w:pPr>
              <w:rPr>
                <w:rFonts w:ascii="Arial" w:eastAsia="Times New Roman" w:hAnsi="Arial" w:cs="Arial"/>
                <w:sz w:val="20"/>
                <w:szCs w:val="24"/>
              </w:rPr>
            </w:pPr>
          </w:p>
        </w:tc>
      </w:tr>
    </w:tbl>
    <w:p w14:paraId="18F00A70" w14:textId="351F6CD9" w:rsidR="00A13BF3" w:rsidRPr="00C20C7C" w:rsidRDefault="00A13BF3" w:rsidP="00C20C7C">
      <w:pPr>
        <w:rPr>
          <w:rFonts w:ascii="Arial" w:eastAsia="Times New Roman" w:hAnsi="Arial" w:cs="Arial"/>
          <w:szCs w:val="24"/>
        </w:rPr>
      </w:pPr>
    </w:p>
    <w:p w14:paraId="14DC5A83" w14:textId="1B350B20" w:rsidR="00224B6C" w:rsidRPr="00B37BF8" w:rsidRDefault="00C20C7C" w:rsidP="00EB2EE9">
      <w:pPr>
        <w:spacing w:after="0" w:line="276" w:lineRule="auto"/>
        <w:rPr>
          <w:rFonts w:ascii="Arial" w:hAnsi="Arial" w:cs="Arial"/>
          <w:b/>
          <w:sz w:val="24"/>
          <w:szCs w:val="26"/>
        </w:rPr>
      </w:pPr>
      <w:r w:rsidRPr="00B37BF8">
        <w:rPr>
          <w:rFonts w:ascii="Arial" w:hAnsi="Arial" w:cs="Arial"/>
          <w:b/>
          <w:noProof/>
          <w:sz w:val="20"/>
          <w:szCs w:val="24"/>
        </w:rPr>
        <w:lastRenderedPageBreak/>
        <mc:AlternateContent>
          <mc:Choice Requires="wps">
            <w:drawing>
              <wp:anchor distT="0" distB="0" distL="114300" distR="114300" simplePos="0" relativeHeight="251669504" behindDoc="0" locked="0" layoutInCell="1" allowOverlap="1" wp14:anchorId="19300A3B" wp14:editId="5333C6FC">
                <wp:simplePos x="0" y="0"/>
                <wp:positionH relativeFrom="column">
                  <wp:posOffset>-15240</wp:posOffset>
                </wp:positionH>
                <wp:positionV relativeFrom="paragraph">
                  <wp:posOffset>-103827</wp:posOffset>
                </wp:positionV>
                <wp:extent cx="1792751" cy="99892"/>
                <wp:effectExtent l="0" t="0" r="0" b="0"/>
                <wp:wrapNone/>
                <wp:docPr id="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2A143" id="Rectangle 6" o:spid="_x0000_s1026" style="position:absolute;margin-left:-1.2pt;margin-top:-8.2pt;width:141.1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Af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8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r w:rsidR="00434AF2" w:rsidRPr="00B37BF8">
        <w:rPr>
          <w:rFonts w:ascii="Arial" w:hAnsi="Arial" w:cs="Arial"/>
          <w:b/>
          <w:sz w:val="24"/>
          <w:szCs w:val="26"/>
        </w:rPr>
        <w:t>Department of Family and Medical Leave (</w:t>
      </w:r>
      <w:r w:rsidR="007A3579" w:rsidRPr="00B37BF8">
        <w:rPr>
          <w:rFonts w:ascii="Arial" w:hAnsi="Arial" w:cs="Arial"/>
          <w:b/>
          <w:sz w:val="24"/>
          <w:szCs w:val="26"/>
        </w:rPr>
        <w:t>DFML</w:t>
      </w:r>
      <w:r w:rsidR="00434AF2" w:rsidRPr="00B37BF8">
        <w:rPr>
          <w:rFonts w:ascii="Arial" w:hAnsi="Arial" w:cs="Arial"/>
          <w:b/>
          <w:sz w:val="24"/>
          <w:szCs w:val="26"/>
        </w:rPr>
        <w:t>) Contact</w:t>
      </w:r>
      <w:r w:rsidR="007A3579" w:rsidRPr="00B37BF8">
        <w:rPr>
          <w:rFonts w:ascii="Arial" w:hAnsi="Arial" w:cs="Arial"/>
          <w:b/>
          <w:sz w:val="24"/>
          <w:szCs w:val="26"/>
        </w:rPr>
        <w:t xml:space="preserve"> Information</w:t>
      </w:r>
    </w:p>
    <w:p w14:paraId="0AD7E97C" w14:textId="51D5DF17" w:rsidR="007A3579" w:rsidRPr="00205CAB" w:rsidRDefault="00CF550B" w:rsidP="00EB2EE9">
      <w:pPr>
        <w:spacing w:after="0" w:line="276" w:lineRule="auto"/>
        <w:rPr>
          <w:rFonts w:ascii="Arial" w:hAnsi="Arial" w:cs="Arial"/>
          <w:b/>
          <w:sz w:val="6"/>
          <w:szCs w:val="6"/>
        </w:rPr>
      </w:pPr>
      <w:r w:rsidRPr="00E157A2">
        <w:rPr>
          <w:rFonts w:ascii="Arial" w:hAnsi="Arial" w:cs="Arial"/>
          <w:sz w:val="24"/>
          <w:szCs w:val="26"/>
        </w:rPr>
        <w:tab/>
      </w:r>
    </w:p>
    <w:p w14:paraId="3322B0C8" w14:textId="5A884D0F" w:rsidR="00CF550B" w:rsidRPr="00E157A2" w:rsidRDefault="007A3579" w:rsidP="00EB2EE9">
      <w:pPr>
        <w:spacing w:after="0" w:line="276" w:lineRule="auto"/>
        <w:rPr>
          <w:rFonts w:ascii="Arial" w:hAnsi="Arial" w:cs="Arial"/>
          <w:b/>
        </w:rPr>
      </w:pPr>
      <w:r w:rsidRPr="00E157A2">
        <w:rPr>
          <w:rFonts w:ascii="Arial" w:hAnsi="Arial" w:cs="Arial"/>
          <w:b/>
        </w:rPr>
        <w:tab/>
      </w:r>
      <w:r w:rsidR="00CF550B" w:rsidRPr="00E157A2">
        <w:rPr>
          <w:rFonts w:ascii="Arial" w:hAnsi="Arial" w:cs="Arial"/>
          <w:b/>
        </w:rPr>
        <w:t>The Massachusetts Department of Family and Medical Leave</w:t>
      </w:r>
    </w:p>
    <w:p w14:paraId="1B508819" w14:textId="582C4F83" w:rsidR="00CF550B" w:rsidRPr="00E157A2" w:rsidRDefault="00CF550B" w:rsidP="00EB2EE9">
      <w:pPr>
        <w:spacing w:after="0" w:line="276" w:lineRule="auto"/>
        <w:rPr>
          <w:rFonts w:ascii="Arial" w:hAnsi="Arial" w:cs="Arial"/>
        </w:rPr>
      </w:pPr>
      <w:r w:rsidRPr="00E157A2">
        <w:rPr>
          <w:rFonts w:ascii="Arial" w:hAnsi="Arial" w:cs="Arial"/>
        </w:rPr>
        <w:tab/>
        <w:t xml:space="preserve">Charles F. Hurley Building </w:t>
      </w:r>
    </w:p>
    <w:p w14:paraId="3F6B3477" w14:textId="55127ACA" w:rsidR="00CF550B" w:rsidRPr="00E157A2" w:rsidRDefault="00CF550B" w:rsidP="00EB2EE9">
      <w:pPr>
        <w:spacing w:after="0" w:line="276" w:lineRule="auto"/>
        <w:ind w:firstLine="720"/>
        <w:rPr>
          <w:rFonts w:ascii="Arial" w:hAnsi="Arial" w:cs="Arial"/>
        </w:rPr>
      </w:pPr>
      <w:r w:rsidRPr="00E157A2">
        <w:rPr>
          <w:rFonts w:ascii="Arial" w:hAnsi="Arial" w:cs="Arial"/>
        </w:rPr>
        <w:t xml:space="preserve">19 </w:t>
      </w:r>
      <w:proofErr w:type="spellStart"/>
      <w:r w:rsidRPr="00E157A2">
        <w:rPr>
          <w:rFonts w:ascii="Arial" w:hAnsi="Arial" w:cs="Arial"/>
        </w:rPr>
        <w:t>Staniford</w:t>
      </w:r>
      <w:proofErr w:type="spellEnd"/>
      <w:r w:rsidRPr="00E157A2">
        <w:rPr>
          <w:rFonts w:ascii="Arial" w:hAnsi="Arial" w:cs="Arial"/>
        </w:rPr>
        <w:t xml:space="preserve"> Street, 1</w:t>
      </w:r>
      <w:r w:rsidRPr="00E157A2">
        <w:rPr>
          <w:rFonts w:ascii="Arial" w:hAnsi="Arial" w:cs="Arial"/>
          <w:vertAlign w:val="superscript"/>
        </w:rPr>
        <w:t>st</w:t>
      </w:r>
      <w:r w:rsidRPr="00E157A2">
        <w:rPr>
          <w:rFonts w:ascii="Arial" w:hAnsi="Arial" w:cs="Arial"/>
        </w:rPr>
        <w:t xml:space="preserve"> Floor</w:t>
      </w:r>
    </w:p>
    <w:p w14:paraId="2D2EA245" w14:textId="77777777" w:rsidR="00CF550B" w:rsidRPr="00E157A2" w:rsidRDefault="00CF550B" w:rsidP="00EB2EE9">
      <w:pPr>
        <w:spacing w:after="0" w:line="276" w:lineRule="auto"/>
        <w:ind w:firstLine="720"/>
        <w:rPr>
          <w:rFonts w:ascii="Arial" w:hAnsi="Arial" w:cs="Arial"/>
        </w:rPr>
      </w:pPr>
      <w:r w:rsidRPr="00E157A2">
        <w:rPr>
          <w:rFonts w:ascii="Arial" w:hAnsi="Arial" w:cs="Arial"/>
        </w:rPr>
        <w:t>Boston, MA 02114</w:t>
      </w:r>
    </w:p>
    <w:p w14:paraId="082150FB" w14:textId="3FAB5B40" w:rsidR="00113F33" w:rsidRPr="00E157A2" w:rsidRDefault="00CF550B" w:rsidP="00EB2EE9">
      <w:pPr>
        <w:spacing w:after="0" w:line="276" w:lineRule="auto"/>
        <w:ind w:firstLine="720"/>
        <w:rPr>
          <w:rFonts w:ascii="Arial" w:hAnsi="Arial" w:cs="Arial"/>
        </w:rPr>
      </w:pPr>
      <w:r w:rsidRPr="00E157A2">
        <w:rPr>
          <w:rFonts w:ascii="Arial" w:hAnsi="Arial" w:cs="Arial"/>
        </w:rPr>
        <w:t>(617) 626-</w:t>
      </w:r>
      <w:r w:rsidR="00664A4E" w:rsidRPr="00E157A2">
        <w:rPr>
          <w:rFonts w:ascii="Arial" w:hAnsi="Arial" w:cs="Arial"/>
        </w:rPr>
        <w:t>6565</w:t>
      </w:r>
      <w:r w:rsidR="00113F33" w:rsidRPr="00E157A2">
        <w:rPr>
          <w:rFonts w:ascii="Arial" w:hAnsi="Arial" w:cs="Arial"/>
        </w:rPr>
        <w:t xml:space="preserve"> </w:t>
      </w:r>
    </w:p>
    <w:p w14:paraId="17BC4716" w14:textId="28A4EEE1" w:rsidR="004634B2" w:rsidRPr="00E157A2" w:rsidRDefault="00D96104" w:rsidP="00EB2EE9">
      <w:pPr>
        <w:spacing w:after="0" w:line="276" w:lineRule="auto"/>
        <w:ind w:firstLine="720"/>
        <w:rPr>
          <w:rFonts w:ascii="Arial" w:hAnsi="Arial" w:cs="Arial"/>
        </w:rPr>
      </w:pPr>
      <w:r w:rsidRPr="00E157A2">
        <w:rPr>
          <w:rFonts w:ascii="Arial" w:hAnsi="Arial" w:cs="Arial"/>
        </w:rPr>
        <w:t>www.mass.gov/DFML</w:t>
      </w:r>
    </w:p>
    <w:p w14:paraId="725FD287" w14:textId="78FC28AC" w:rsidR="00A13BF3" w:rsidRPr="00E157A2" w:rsidRDefault="00CF550B" w:rsidP="00A13BF3">
      <w:pPr>
        <w:spacing w:after="0" w:line="276" w:lineRule="auto"/>
        <w:ind w:firstLine="720"/>
        <w:rPr>
          <w:rFonts w:ascii="Arial" w:hAnsi="Arial" w:cs="Arial"/>
          <w:sz w:val="24"/>
          <w:szCs w:val="30"/>
        </w:rPr>
      </w:pPr>
      <w:r w:rsidRPr="00E157A2">
        <w:rPr>
          <w:rFonts w:ascii="Arial" w:hAnsi="Arial" w:cs="Arial"/>
          <w:szCs w:val="24"/>
        </w:rPr>
        <w:tab/>
      </w:r>
    </w:p>
    <w:p w14:paraId="272E4E10" w14:textId="229CBF33" w:rsidR="00A13BF3"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57216" behindDoc="0" locked="0" layoutInCell="1" allowOverlap="1" wp14:anchorId="55E45165" wp14:editId="2170F001">
                <wp:simplePos x="0" y="0"/>
                <wp:positionH relativeFrom="column">
                  <wp:posOffset>3013</wp:posOffset>
                </wp:positionH>
                <wp:positionV relativeFrom="paragraph">
                  <wp:posOffset>74930</wp:posOffset>
                </wp:positionV>
                <wp:extent cx="1792605" cy="99695"/>
                <wp:effectExtent l="0" t="0" r="0" b="0"/>
                <wp:wrapNone/>
                <wp:docPr id="7" name="Rectangle 6"/>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48EBB" id="Rectangle 6" o:spid="_x0000_s1026" style="position:absolute;margin-left:.25pt;margin-top:5.9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" path="m,l1792605,,1633579,99695,,99695,,xe" fillcolor="#388557" stroked="f" strokeweight="1pt">
                <v:stroke joinstyle="miter"/>
                <v:path arrowok="t" o:connecttype="custom" o:connectlocs="0,0;1792605,0;1633579,99695;0,99695;0,0" o:connectangles="0,0,0,0,0"/>
              </v:shape>
            </w:pict>
          </mc:Fallback>
        </mc:AlternateContent>
      </w:r>
    </w:p>
    <w:p w14:paraId="2C76D0ED" w14:textId="0AD4F7AD" w:rsidR="00EB2EE9" w:rsidRPr="00B37BF8" w:rsidRDefault="00475650" w:rsidP="00EB2EE9">
      <w:pPr>
        <w:spacing w:after="0" w:line="276" w:lineRule="auto"/>
        <w:rPr>
          <w:rFonts w:ascii="Arial" w:hAnsi="Arial" w:cs="Arial"/>
          <w:b/>
          <w:sz w:val="24"/>
          <w:szCs w:val="26"/>
        </w:rPr>
      </w:pPr>
      <w:r w:rsidRPr="00B37BF8">
        <w:rPr>
          <w:rFonts w:ascii="Arial" w:hAnsi="Arial" w:cs="Arial"/>
          <w:b/>
          <w:sz w:val="24"/>
          <w:szCs w:val="26"/>
        </w:rPr>
        <w:t xml:space="preserve">Payment for </w:t>
      </w:r>
      <w:r w:rsidR="004E2C94" w:rsidRPr="00B37BF8">
        <w:rPr>
          <w:rFonts w:ascii="Arial" w:hAnsi="Arial" w:cs="Arial"/>
          <w:b/>
          <w:sz w:val="24"/>
          <w:szCs w:val="26"/>
        </w:rPr>
        <w:t>Concurrent Leave</w:t>
      </w:r>
    </w:p>
    <w:p w14:paraId="7841FAB0" w14:textId="77777777" w:rsidR="00EB2EE9" w:rsidRPr="00E157A2" w:rsidRDefault="00EB2EE9" w:rsidP="00EB2EE9">
      <w:pPr>
        <w:spacing w:after="0" w:line="276" w:lineRule="auto"/>
        <w:rPr>
          <w:rFonts w:ascii="Arial" w:hAnsi="Arial" w:cs="Arial"/>
          <w:sz w:val="6"/>
          <w:szCs w:val="8"/>
        </w:rPr>
      </w:pPr>
    </w:p>
    <w:p w14:paraId="1FDDF58D" w14:textId="6539DF8C" w:rsidR="00113F33" w:rsidRPr="00F470EA" w:rsidRDefault="00021FF5" w:rsidP="00EB2EE9">
      <w:pPr>
        <w:spacing w:after="0" w:line="276" w:lineRule="auto"/>
        <w:rPr>
          <w:rFonts w:ascii="Arial" w:hAnsi="Arial" w:cs="Arial"/>
        </w:rPr>
      </w:pPr>
      <w:r w:rsidRPr="00F470EA">
        <w:rPr>
          <w:rFonts w:ascii="Arial" w:hAnsi="Arial" w:cs="Arial"/>
        </w:rPr>
        <w:t xml:space="preserve">Any </w:t>
      </w:r>
      <w:r w:rsidR="00475650" w:rsidRPr="00F470EA">
        <w:rPr>
          <w:rFonts w:ascii="Arial" w:hAnsi="Arial" w:cs="Arial"/>
        </w:rPr>
        <w:t xml:space="preserve">paid </w:t>
      </w:r>
      <w:r w:rsidRPr="00F470EA">
        <w:rPr>
          <w:rFonts w:ascii="Arial" w:hAnsi="Arial" w:cs="Arial"/>
        </w:rPr>
        <w:t xml:space="preserve">leave provided under a collective bargaining agreement or employer policy and paid at the same or higher rate than </w:t>
      </w:r>
      <w:r w:rsidR="00475650" w:rsidRPr="00F470EA">
        <w:rPr>
          <w:rFonts w:ascii="Arial" w:hAnsi="Arial" w:cs="Arial"/>
        </w:rPr>
        <w:t xml:space="preserve">paid </w:t>
      </w:r>
      <w:r w:rsidRPr="00F470EA">
        <w:rPr>
          <w:rFonts w:ascii="Arial" w:hAnsi="Arial" w:cs="Arial"/>
        </w:rPr>
        <w:t xml:space="preserve">leave available under this </w:t>
      </w:r>
      <w:r w:rsidR="00AA5298" w:rsidRPr="00F470EA">
        <w:rPr>
          <w:rFonts w:ascii="Arial" w:hAnsi="Arial" w:cs="Arial"/>
        </w:rPr>
        <w:t>law</w:t>
      </w:r>
      <w:r w:rsidRPr="00F470EA">
        <w:rPr>
          <w:rFonts w:ascii="Arial" w:hAnsi="Arial" w:cs="Arial"/>
        </w:rPr>
        <w:t xml:space="preserve"> shall count against the allotment of leave </w:t>
      </w:r>
      <w:r w:rsidR="00475650" w:rsidRPr="00F470EA">
        <w:rPr>
          <w:rFonts w:ascii="Arial" w:hAnsi="Arial" w:cs="Arial"/>
        </w:rPr>
        <w:t xml:space="preserve">benefits </w:t>
      </w:r>
      <w:r w:rsidRPr="00F470EA">
        <w:rPr>
          <w:rFonts w:ascii="Arial" w:hAnsi="Arial" w:cs="Arial"/>
        </w:rPr>
        <w:t xml:space="preserve">available under this </w:t>
      </w:r>
      <w:r w:rsidR="004E2C94" w:rsidRPr="00F470EA">
        <w:rPr>
          <w:rFonts w:ascii="Arial" w:hAnsi="Arial" w:cs="Arial"/>
        </w:rPr>
        <w:t>law</w:t>
      </w:r>
      <w:r w:rsidRPr="00F470EA">
        <w:rPr>
          <w:rFonts w:ascii="Arial" w:hAnsi="Arial" w:cs="Arial"/>
        </w:rPr>
        <w:t>.</w:t>
      </w:r>
    </w:p>
    <w:p w14:paraId="1D2AFF54" w14:textId="77777777" w:rsidR="00A13BF3" w:rsidRPr="00E157A2" w:rsidRDefault="00A13BF3" w:rsidP="00EB2EE9">
      <w:pPr>
        <w:keepNext/>
        <w:spacing w:after="0" w:line="276" w:lineRule="auto"/>
        <w:rPr>
          <w:rFonts w:ascii="Arial" w:hAnsi="Arial" w:cs="Arial"/>
          <w:b/>
          <w:szCs w:val="26"/>
        </w:rPr>
      </w:pPr>
    </w:p>
    <w:p w14:paraId="7EE15B1C" w14:textId="26714B7E" w:rsidR="00A13BF3" w:rsidRPr="00E157A2" w:rsidRDefault="00A13BF3" w:rsidP="00EB2EE9">
      <w:pPr>
        <w:keepNext/>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6369E03C" wp14:editId="370EB967">
                <wp:simplePos x="0" y="0"/>
                <wp:positionH relativeFrom="column">
                  <wp:posOffset>0</wp:posOffset>
                </wp:positionH>
                <wp:positionV relativeFrom="paragraph">
                  <wp:posOffset>71433</wp:posOffset>
                </wp:positionV>
                <wp:extent cx="1792751" cy="99892"/>
                <wp:effectExtent l="0" t="0" r="0" b="0"/>
                <wp:wrapNone/>
                <wp:docPr id="8"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E97EC" id="Rectangle 6" o:spid="_x0000_s1026" style="position:absolute;margin-left:0;margin-top:5.6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LIww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43C50159" w14:textId="5278C9C5" w:rsidR="00770F2A" w:rsidRPr="00B37BF8" w:rsidRDefault="00770F2A" w:rsidP="00EB2EE9">
      <w:pPr>
        <w:keepNext/>
        <w:spacing w:after="0" w:line="276" w:lineRule="auto"/>
        <w:rPr>
          <w:rFonts w:ascii="Arial" w:hAnsi="Arial" w:cs="Arial"/>
          <w:b/>
          <w:sz w:val="24"/>
          <w:szCs w:val="26"/>
        </w:rPr>
      </w:pPr>
      <w:r w:rsidRPr="00B37BF8">
        <w:rPr>
          <w:rFonts w:ascii="Arial" w:hAnsi="Arial" w:cs="Arial"/>
          <w:b/>
          <w:sz w:val="24"/>
          <w:szCs w:val="26"/>
        </w:rPr>
        <w:t>More Information is Available</w:t>
      </w:r>
    </w:p>
    <w:p w14:paraId="75C63A6E" w14:textId="77777777" w:rsidR="00EB2EE9" w:rsidRPr="00E157A2" w:rsidRDefault="00EB2EE9" w:rsidP="00EB2EE9">
      <w:pPr>
        <w:pStyle w:val="Default"/>
        <w:spacing w:line="276" w:lineRule="auto"/>
        <w:rPr>
          <w:sz w:val="6"/>
          <w:szCs w:val="8"/>
        </w:rPr>
      </w:pPr>
    </w:p>
    <w:p w14:paraId="370C73FF" w14:textId="163B234F" w:rsidR="00D96104" w:rsidRPr="00F470EA" w:rsidRDefault="00AA5298" w:rsidP="00EB2EE9">
      <w:pPr>
        <w:pStyle w:val="Default"/>
        <w:spacing w:line="276" w:lineRule="auto"/>
        <w:rPr>
          <w:sz w:val="22"/>
          <w:szCs w:val="22"/>
        </w:rPr>
      </w:pPr>
      <w:r w:rsidRPr="00F470EA">
        <w:rPr>
          <w:sz w:val="22"/>
          <w:szCs w:val="22"/>
        </w:rPr>
        <w:t>For more detailed information, p</w:t>
      </w:r>
      <w:r w:rsidR="00770F2A" w:rsidRPr="00F470EA">
        <w:rPr>
          <w:sz w:val="22"/>
          <w:szCs w:val="22"/>
        </w:rPr>
        <w:t xml:space="preserve">lease consult the </w:t>
      </w:r>
      <w:r w:rsidR="00BC5F36" w:rsidRPr="00F470EA">
        <w:rPr>
          <w:sz w:val="22"/>
          <w:szCs w:val="22"/>
        </w:rPr>
        <w:t xml:space="preserve">Department’s website: </w:t>
      </w:r>
      <w:r w:rsidR="00BC5F36" w:rsidRPr="00F470EA">
        <w:rPr>
          <w:b/>
          <w:sz w:val="22"/>
          <w:szCs w:val="22"/>
        </w:rPr>
        <w:t>www.mass.gov/DFML</w:t>
      </w:r>
      <w:r w:rsidR="00BC5F36" w:rsidRPr="00F470EA">
        <w:rPr>
          <w:sz w:val="22"/>
          <w:szCs w:val="22"/>
        </w:rPr>
        <w:t>.</w:t>
      </w:r>
    </w:p>
    <w:p w14:paraId="73CADFDD" w14:textId="77777777" w:rsidR="00D96104" w:rsidRPr="00E157A2" w:rsidRDefault="00D96104" w:rsidP="00EB2EE9">
      <w:pPr>
        <w:pStyle w:val="Default"/>
        <w:spacing w:line="276" w:lineRule="auto"/>
        <w:rPr>
          <w:color w:val="auto"/>
          <w:sz w:val="22"/>
        </w:rPr>
      </w:pPr>
    </w:p>
    <w:p w14:paraId="1EA18B62" w14:textId="77777777" w:rsidR="00A13BF3" w:rsidRPr="00E157A2" w:rsidRDefault="00A13BF3" w:rsidP="00EB2EE9">
      <w:pPr>
        <w:spacing w:after="0" w:line="276" w:lineRule="auto"/>
        <w:jc w:val="center"/>
        <w:rPr>
          <w:rFonts w:ascii="Arial" w:hAnsi="Arial" w:cs="Arial"/>
          <w:b/>
          <w:szCs w:val="24"/>
          <w:u w:val="single"/>
        </w:rPr>
      </w:pPr>
    </w:p>
    <w:p w14:paraId="288F202D" w14:textId="77777777" w:rsidR="00F470EA" w:rsidRDefault="00F470EA" w:rsidP="00F470EA">
      <w:pPr>
        <w:rPr>
          <w:rFonts w:ascii="Arial" w:hAnsi="Arial" w:cs="Arial"/>
          <w:b/>
          <w:szCs w:val="26"/>
          <w:u w:val="single"/>
        </w:rPr>
      </w:pPr>
    </w:p>
    <w:p w14:paraId="39F98992" w14:textId="77777777" w:rsidR="00F470EA" w:rsidRPr="00DC2556" w:rsidRDefault="00F470EA" w:rsidP="00F470EA">
      <w:pPr>
        <w:jc w:val="center"/>
        <w:rPr>
          <w:rFonts w:ascii="Arial" w:hAnsi="Arial" w:cs="Arial"/>
          <w:b/>
          <w:sz w:val="24"/>
          <w:szCs w:val="26"/>
          <w:u w:val="single"/>
        </w:rPr>
      </w:pPr>
    </w:p>
    <w:p w14:paraId="49CA2F20" w14:textId="15D2259C" w:rsidR="003171BC" w:rsidRPr="00DC2556" w:rsidRDefault="003171BC" w:rsidP="00F470EA">
      <w:pPr>
        <w:jc w:val="center"/>
        <w:rPr>
          <w:rFonts w:ascii="Arial" w:hAnsi="Arial" w:cs="Arial"/>
          <w:b/>
          <w:sz w:val="24"/>
          <w:szCs w:val="26"/>
          <w:u w:val="single"/>
        </w:rPr>
      </w:pPr>
      <w:r w:rsidRPr="00DC2556">
        <w:rPr>
          <w:rFonts w:ascii="Arial" w:hAnsi="Arial" w:cs="Arial"/>
          <w:b/>
          <w:sz w:val="24"/>
          <w:szCs w:val="26"/>
          <w:u w:val="single"/>
        </w:rPr>
        <w:t>ACKNOWLEDGMENT</w:t>
      </w:r>
    </w:p>
    <w:p w14:paraId="2121D973" w14:textId="051248F1" w:rsidR="00113F33" w:rsidRPr="00DC2556" w:rsidRDefault="003171BC" w:rsidP="00EB2EE9">
      <w:pPr>
        <w:pStyle w:val="CommentText"/>
        <w:spacing w:after="0" w:line="276" w:lineRule="auto"/>
        <w:rPr>
          <w:rFonts w:ascii="Arial" w:hAnsi="Arial" w:cs="Arial"/>
        </w:rPr>
      </w:pPr>
      <w:r w:rsidRPr="00DC2556">
        <w:rPr>
          <w:rFonts w:ascii="Arial" w:hAnsi="Arial" w:cs="Arial"/>
          <w:sz w:val="24"/>
          <w:szCs w:val="24"/>
        </w:rPr>
        <w:t>Your signature below acknowledges your receipt of the information above</w:t>
      </w:r>
      <w:r w:rsidR="00770F2A" w:rsidRPr="00DC2556">
        <w:rPr>
          <w:rFonts w:ascii="Arial" w:hAnsi="Arial" w:cs="Arial"/>
          <w:sz w:val="24"/>
          <w:szCs w:val="24"/>
        </w:rPr>
        <w:t xml:space="preserve"> within 30 days from the </w:t>
      </w:r>
      <w:r w:rsidR="0027419D" w:rsidRPr="00DC2556">
        <w:rPr>
          <w:rFonts w:ascii="Arial" w:hAnsi="Arial" w:cs="Arial"/>
          <w:sz w:val="24"/>
          <w:szCs w:val="24"/>
        </w:rPr>
        <w:t>start</w:t>
      </w:r>
      <w:r w:rsidR="00770F2A" w:rsidRPr="00DC2556">
        <w:rPr>
          <w:rFonts w:ascii="Arial" w:hAnsi="Arial" w:cs="Arial"/>
          <w:sz w:val="24"/>
          <w:szCs w:val="24"/>
        </w:rPr>
        <w:t xml:space="preserve"> date of </w:t>
      </w:r>
      <w:r w:rsidR="0027419D" w:rsidRPr="00DC2556">
        <w:rPr>
          <w:rFonts w:ascii="Arial" w:hAnsi="Arial" w:cs="Arial"/>
          <w:sz w:val="24"/>
          <w:szCs w:val="24"/>
        </w:rPr>
        <w:t>your</w:t>
      </w:r>
      <w:r w:rsidR="00770F2A" w:rsidRPr="00DC2556">
        <w:rPr>
          <w:rFonts w:ascii="Arial" w:hAnsi="Arial" w:cs="Arial"/>
          <w:sz w:val="24"/>
          <w:szCs w:val="24"/>
        </w:rPr>
        <w:t xml:space="preserve"> employment</w:t>
      </w:r>
      <w:r w:rsidR="00D946AB" w:rsidRPr="00DC2556">
        <w:rPr>
          <w:rFonts w:ascii="Arial" w:hAnsi="Arial" w:cs="Arial"/>
          <w:sz w:val="24"/>
          <w:szCs w:val="24"/>
        </w:rPr>
        <w:t xml:space="preserve"> or</w:t>
      </w:r>
      <w:r w:rsidR="00111BF1" w:rsidRPr="00DC2556">
        <w:rPr>
          <w:rFonts w:ascii="Arial" w:hAnsi="Arial" w:cs="Arial"/>
          <w:sz w:val="24"/>
          <w:szCs w:val="24"/>
        </w:rPr>
        <w:t xml:space="preserve"> prior to July 1, 2019, whichever is later.  </w:t>
      </w:r>
    </w:p>
    <w:p w14:paraId="33F32AD8" w14:textId="12BF7AD6" w:rsidR="003171BC" w:rsidRPr="00DC2556" w:rsidRDefault="003171BC" w:rsidP="00EB2EE9">
      <w:pPr>
        <w:spacing w:after="0" w:line="276" w:lineRule="auto"/>
        <w:rPr>
          <w:rFonts w:ascii="Arial" w:hAnsi="Arial" w:cs="Arial"/>
          <w:sz w:val="24"/>
          <w:szCs w:val="24"/>
        </w:rPr>
      </w:pPr>
    </w:p>
    <w:p w14:paraId="44118A3C" w14:textId="77777777" w:rsidR="00A879B9" w:rsidRPr="00DC2556" w:rsidRDefault="00A879B9" w:rsidP="00EB2EE9">
      <w:pPr>
        <w:spacing w:after="0" w:line="276" w:lineRule="auto"/>
        <w:rPr>
          <w:rFonts w:ascii="Arial" w:hAnsi="Arial" w:cs="Arial"/>
          <w:sz w:val="24"/>
          <w:szCs w:val="24"/>
        </w:rPr>
      </w:pPr>
    </w:p>
    <w:p w14:paraId="6FF0F477" w14:textId="5E523A6C"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w:t>
      </w:r>
      <w:r w:rsidR="00EB2EE9" w:rsidRPr="00DC2556">
        <w:rPr>
          <w:rFonts w:ascii="Arial" w:hAnsi="Arial" w:cs="Arial"/>
          <w:sz w:val="24"/>
          <w:szCs w:val="24"/>
        </w:rPr>
        <w:t xml:space="preserve">         </w:t>
      </w:r>
      <w:r w:rsidR="006A2055" w:rsidRPr="00DC2556">
        <w:rPr>
          <w:rFonts w:ascii="Arial" w:hAnsi="Arial" w:cs="Arial"/>
          <w:sz w:val="24"/>
          <w:szCs w:val="24"/>
        </w:rPr>
        <w:t xml:space="preserve">  </w:t>
      </w:r>
      <w:r w:rsidR="00DC2556">
        <w:rPr>
          <w:rFonts w:ascii="Arial" w:hAnsi="Arial" w:cs="Arial"/>
          <w:sz w:val="24"/>
          <w:szCs w:val="24"/>
        </w:rPr>
        <w:t xml:space="preserve"> </w:t>
      </w:r>
      <w:r w:rsidR="00EB2EE9" w:rsidRPr="00DC2556">
        <w:rPr>
          <w:rFonts w:ascii="Arial" w:hAnsi="Arial" w:cs="Arial"/>
          <w:sz w:val="24"/>
          <w:szCs w:val="24"/>
        </w:rPr>
        <w:t xml:space="preserve"> </w:t>
      </w:r>
      <w:r w:rsidRPr="00DC2556">
        <w:rPr>
          <w:rFonts w:ascii="Arial" w:hAnsi="Arial" w:cs="Arial"/>
          <w:sz w:val="24"/>
          <w:szCs w:val="24"/>
        </w:rPr>
        <w:t>__________________</w:t>
      </w:r>
    </w:p>
    <w:p w14:paraId="4A51179E" w14:textId="42BE7E1F" w:rsidR="003171BC" w:rsidRPr="00DC2556" w:rsidRDefault="003171BC" w:rsidP="00EB2EE9">
      <w:pPr>
        <w:spacing w:after="0" w:line="276" w:lineRule="auto"/>
        <w:rPr>
          <w:rFonts w:ascii="Arial" w:hAnsi="Arial" w:cs="Arial"/>
          <w:sz w:val="24"/>
          <w:szCs w:val="24"/>
        </w:rPr>
      </w:pPr>
      <w:r w:rsidRPr="00DC2556">
        <w:rPr>
          <w:rFonts w:ascii="Arial" w:hAnsi="Arial" w:cs="Arial"/>
          <w:b/>
          <w:sz w:val="24"/>
          <w:szCs w:val="24"/>
        </w:rPr>
        <w:t>Signature</w:t>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007513C2" w:rsidRPr="00DC2556">
        <w:rPr>
          <w:rFonts w:ascii="Arial" w:hAnsi="Arial" w:cs="Arial"/>
          <w:sz w:val="24"/>
          <w:szCs w:val="24"/>
        </w:rPr>
        <w:tab/>
      </w:r>
      <w:r w:rsidRPr="00DC2556">
        <w:rPr>
          <w:rFonts w:ascii="Arial" w:hAnsi="Arial" w:cs="Arial"/>
          <w:b/>
          <w:sz w:val="24"/>
          <w:szCs w:val="24"/>
        </w:rPr>
        <w:t>Date</w:t>
      </w:r>
    </w:p>
    <w:p w14:paraId="064D0C92" w14:textId="77777777" w:rsidR="00A879B9" w:rsidRPr="00DC2556" w:rsidRDefault="00A879B9" w:rsidP="00EB2EE9">
      <w:pPr>
        <w:spacing w:after="0" w:line="276" w:lineRule="auto"/>
        <w:rPr>
          <w:rFonts w:ascii="Arial" w:hAnsi="Arial" w:cs="Arial"/>
          <w:sz w:val="24"/>
          <w:szCs w:val="24"/>
        </w:rPr>
      </w:pPr>
    </w:p>
    <w:p w14:paraId="4AB3B5AA" w14:textId="6B4D0F33"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___________________________________________________</w:t>
      </w:r>
    </w:p>
    <w:p w14:paraId="78732C83" w14:textId="433B4B93" w:rsidR="00654590" w:rsidRPr="00DC2556" w:rsidRDefault="00654590" w:rsidP="00EB2EE9">
      <w:pPr>
        <w:spacing w:after="0" w:line="276" w:lineRule="auto"/>
        <w:rPr>
          <w:rFonts w:ascii="Arial" w:hAnsi="Arial" w:cs="Arial"/>
          <w:b/>
          <w:sz w:val="24"/>
          <w:szCs w:val="24"/>
        </w:rPr>
      </w:pPr>
      <w:r w:rsidRPr="00DC2556">
        <w:rPr>
          <w:rFonts w:ascii="Arial" w:hAnsi="Arial" w:cs="Arial"/>
          <w:b/>
          <w:sz w:val="24"/>
          <w:szCs w:val="24"/>
        </w:rPr>
        <w:t>Name (Print)</w:t>
      </w:r>
    </w:p>
    <w:p w14:paraId="44EB9477" w14:textId="77777777" w:rsidR="00D46057" w:rsidRPr="00E157A2" w:rsidRDefault="00D46057" w:rsidP="00EB2EE9">
      <w:pPr>
        <w:spacing w:after="0" w:line="276" w:lineRule="auto"/>
        <w:rPr>
          <w:rFonts w:ascii="Arial" w:hAnsi="Arial" w:cs="Arial"/>
          <w:szCs w:val="24"/>
        </w:rPr>
      </w:pPr>
    </w:p>
    <w:p w14:paraId="1C7CC648" w14:textId="700A9DD3" w:rsidR="004E2C94" w:rsidRPr="00DC2556" w:rsidRDefault="00BC5F36" w:rsidP="00EB2EE9">
      <w:pPr>
        <w:spacing w:after="0" w:line="276" w:lineRule="auto"/>
        <w:rPr>
          <w:rFonts w:ascii="Arial" w:hAnsi="Arial" w:cs="Arial"/>
          <w:sz w:val="24"/>
          <w:szCs w:val="24"/>
        </w:rPr>
      </w:pPr>
      <w:r w:rsidRPr="00DC2556">
        <w:rPr>
          <w:rFonts w:ascii="Arial" w:hAnsi="Arial" w:cs="Arial"/>
          <w:sz w:val="24"/>
          <w:szCs w:val="24"/>
        </w:rPr>
        <w:t>Your</w:t>
      </w:r>
      <w:r w:rsidR="00684450" w:rsidRPr="00DC2556">
        <w:rPr>
          <w:rFonts w:ascii="Arial" w:hAnsi="Arial" w:cs="Arial"/>
          <w:sz w:val="24"/>
          <w:szCs w:val="24"/>
        </w:rPr>
        <w:t xml:space="preserve"> signed acknowledgement will be </w:t>
      </w:r>
      <w:r w:rsidR="004A576C" w:rsidRPr="00DC2556">
        <w:rPr>
          <w:rFonts w:ascii="Arial" w:hAnsi="Arial" w:cs="Arial"/>
          <w:sz w:val="24"/>
          <w:szCs w:val="24"/>
        </w:rPr>
        <w:t>retained by your employer</w:t>
      </w:r>
      <w:r w:rsidR="001E02A4" w:rsidRPr="00DC2556">
        <w:rPr>
          <w:rFonts w:ascii="Arial" w:hAnsi="Arial" w:cs="Arial"/>
          <w:sz w:val="24"/>
          <w:szCs w:val="24"/>
        </w:rPr>
        <w:t xml:space="preserve">. </w:t>
      </w:r>
      <w:r w:rsidR="00684450" w:rsidRPr="00DC2556">
        <w:rPr>
          <w:rFonts w:ascii="Arial" w:hAnsi="Arial" w:cs="Arial"/>
          <w:sz w:val="24"/>
          <w:szCs w:val="24"/>
        </w:rPr>
        <w:t xml:space="preserve">Please retain a copy for your </w:t>
      </w:r>
      <w:r w:rsidR="004A576C" w:rsidRPr="00DC2556">
        <w:rPr>
          <w:rFonts w:ascii="Arial" w:hAnsi="Arial" w:cs="Arial"/>
          <w:sz w:val="24"/>
          <w:szCs w:val="24"/>
        </w:rPr>
        <w:t xml:space="preserve">own </w:t>
      </w:r>
      <w:r w:rsidR="0042262E" w:rsidRPr="00DC2556">
        <w:rPr>
          <w:rFonts w:ascii="Arial" w:hAnsi="Arial" w:cs="Arial"/>
          <w:sz w:val="24"/>
          <w:szCs w:val="24"/>
        </w:rPr>
        <w:t xml:space="preserve">reference. </w:t>
      </w:r>
      <w:proofErr w:type="gramStart"/>
      <w:r w:rsidR="00684450" w:rsidRPr="00DC2556">
        <w:rPr>
          <w:rFonts w:ascii="Arial" w:hAnsi="Arial" w:cs="Arial"/>
          <w:sz w:val="24"/>
          <w:szCs w:val="24"/>
        </w:rPr>
        <w:t>In the event that</w:t>
      </w:r>
      <w:proofErr w:type="gramEnd"/>
      <w:r w:rsidR="00684450" w:rsidRPr="00DC2556">
        <w:rPr>
          <w:rFonts w:ascii="Arial" w:hAnsi="Arial" w:cs="Arial"/>
          <w:sz w:val="24"/>
          <w:szCs w:val="24"/>
        </w:rPr>
        <w:t xml:space="preserve"> </w:t>
      </w:r>
      <w:r w:rsidR="00450CBC" w:rsidRPr="00DC2556">
        <w:rPr>
          <w:rFonts w:ascii="Arial" w:hAnsi="Arial" w:cs="Arial"/>
          <w:sz w:val="24"/>
          <w:szCs w:val="24"/>
        </w:rPr>
        <w:t xml:space="preserve">you </w:t>
      </w:r>
      <w:r w:rsidR="00684450" w:rsidRPr="00DC2556">
        <w:rPr>
          <w:rFonts w:ascii="Arial" w:hAnsi="Arial" w:cs="Arial"/>
          <w:sz w:val="24"/>
          <w:szCs w:val="24"/>
        </w:rPr>
        <w:t xml:space="preserve">refuse to sign </w:t>
      </w:r>
      <w:r w:rsidRPr="00DC2556">
        <w:rPr>
          <w:rFonts w:ascii="Arial" w:hAnsi="Arial" w:cs="Arial"/>
          <w:sz w:val="24"/>
          <w:szCs w:val="24"/>
        </w:rPr>
        <w:t>this</w:t>
      </w:r>
      <w:r w:rsidR="00684450" w:rsidRPr="00DC2556">
        <w:rPr>
          <w:rFonts w:ascii="Arial" w:hAnsi="Arial" w:cs="Arial"/>
          <w:sz w:val="24"/>
          <w:szCs w:val="24"/>
        </w:rPr>
        <w:t xml:space="preserve"> acknowledgement, your employer must permit you to sign a statement indicating your refusal to sign this acknowledgement, and that will be </w:t>
      </w:r>
      <w:r w:rsidR="004A576C" w:rsidRPr="00DC2556">
        <w:rPr>
          <w:rFonts w:ascii="Arial" w:hAnsi="Arial" w:cs="Arial"/>
          <w:sz w:val="24"/>
          <w:szCs w:val="24"/>
        </w:rPr>
        <w:t>retained by your employer</w:t>
      </w:r>
      <w:r w:rsidR="00684450" w:rsidRPr="00DC2556">
        <w:rPr>
          <w:rFonts w:ascii="Arial" w:hAnsi="Arial" w:cs="Arial"/>
          <w:sz w:val="24"/>
          <w:szCs w:val="24"/>
        </w:rPr>
        <w:t>.</w:t>
      </w:r>
    </w:p>
    <w:sectPr w:rsidR="004E2C94" w:rsidRPr="00DC2556" w:rsidSect="00D64FCE">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5ADFF" w14:textId="77777777" w:rsidR="0059288F" w:rsidRDefault="0059288F" w:rsidP="00113F33">
      <w:pPr>
        <w:spacing w:after="0" w:line="240" w:lineRule="auto"/>
      </w:pPr>
      <w:r>
        <w:separator/>
      </w:r>
    </w:p>
  </w:endnote>
  <w:endnote w:type="continuationSeparator" w:id="0">
    <w:p w14:paraId="40A79BE4" w14:textId="77777777" w:rsidR="0059288F" w:rsidRDefault="0059288F" w:rsidP="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276239"/>
      <w:docPartObj>
        <w:docPartGallery w:val="Page Numbers (Bottom of Page)"/>
        <w:docPartUnique/>
      </w:docPartObj>
    </w:sdtPr>
    <w:sdtEndPr/>
    <w:sdtContent>
      <w:sdt>
        <w:sdtPr>
          <w:id w:val="860082579"/>
          <w:docPartObj>
            <w:docPartGallery w:val="Page Numbers (Top of Page)"/>
            <w:docPartUnique/>
          </w:docPartObj>
        </w:sdtPr>
        <w:sdtEndPr/>
        <w:sdtContent>
          <w:p w14:paraId="00E2917A" w14:textId="71FF7EB6" w:rsidR="00A27551" w:rsidRDefault="00A275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5B5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5B50">
              <w:rPr>
                <w:b/>
                <w:bCs/>
                <w:noProof/>
              </w:rPr>
              <w:t>4</w:t>
            </w:r>
            <w:r>
              <w:rPr>
                <w:b/>
                <w:bCs/>
                <w:sz w:val="24"/>
                <w:szCs w:val="24"/>
              </w:rPr>
              <w:fldChar w:fldCharType="end"/>
            </w:r>
          </w:p>
        </w:sdtContent>
      </w:sdt>
    </w:sdtContent>
  </w:sdt>
  <w:p w14:paraId="5D361D42" w14:textId="77777777" w:rsidR="00113F33" w:rsidRDefault="00113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53DDC" w14:textId="77777777" w:rsidR="0059288F" w:rsidRDefault="0059288F" w:rsidP="00113F33">
      <w:pPr>
        <w:spacing w:after="0" w:line="240" w:lineRule="auto"/>
      </w:pPr>
      <w:r>
        <w:separator/>
      </w:r>
    </w:p>
  </w:footnote>
  <w:footnote w:type="continuationSeparator" w:id="0">
    <w:p w14:paraId="5DF0A267" w14:textId="77777777" w:rsidR="0059288F" w:rsidRDefault="0059288F" w:rsidP="0011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828B" w14:textId="0A8E8345" w:rsidR="00113F33" w:rsidRDefault="00113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F4657"/>
    <w:multiLevelType w:val="hybridMultilevel"/>
    <w:tmpl w:val="FCEA1F66"/>
    <w:lvl w:ilvl="0" w:tplc="15A25EDE">
      <w:start w:val="1"/>
      <w:numFmt w:val="bullet"/>
      <w:lvlText w:val=""/>
      <w:lvlJc w:val="left"/>
      <w:pPr>
        <w:tabs>
          <w:tab w:val="num" w:pos="720"/>
        </w:tabs>
        <w:ind w:left="720" w:hanging="360"/>
      </w:pPr>
      <w:rPr>
        <w:rFonts w:ascii="Wingdings" w:hAnsi="Wingdings" w:hint="default"/>
        <w:sz w:val="36"/>
      </w:rPr>
    </w:lvl>
    <w:lvl w:ilvl="1" w:tplc="C93ECA56" w:tentative="1">
      <w:start w:val="1"/>
      <w:numFmt w:val="bullet"/>
      <w:lvlText w:val=""/>
      <w:lvlJc w:val="left"/>
      <w:pPr>
        <w:tabs>
          <w:tab w:val="num" w:pos="1440"/>
        </w:tabs>
        <w:ind w:left="1440" w:hanging="360"/>
      </w:pPr>
      <w:rPr>
        <w:rFonts w:ascii="Wingdings" w:hAnsi="Wingdings" w:hint="default"/>
      </w:rPr>
    </w:lvl>
    <w:lvl w:ilvl="2" w:tplc="F8A8E7AE" w:tentative="1">
      <w:start w:val="1"/>
      <w:numFmt w:val="bullet"/>
      <w:lvlText w:val=""/>
      <w:lvlJc w:val="left"/>
      <w:pPr>
        <w:tabs>
          <w:tab w:val="num" w:pos="2160"/>
        </w:tabs>
        <w:ind w:left="2160" w:hanging="360"/>
      </w:pPr>
      <w:rPr>
        <w:rFonts w:ascii="Wingdings" w:hAnsi="Wingdings" w:hint="default"/>
      </w:rPr>
    </w:lvl>
    <w:lvl w:ilvl="3" w:tplc="AD9A8EE2" w:tentative="1">
      <w:start w:val="1"/>
      <w:numFmt w:val="bullet"/>
      <w:lvlText w:val=""/>
      <w:lvlJc w:val="left"/>
      <w:pPr>
        <w:tabs>
          <w:tab w:val="num" w:pos="2880"/>
        </w:tabs>
        <w:ind w:left="2880" w:hanging="360"/>
      </w:pPr>
      <w:rPr>
        <w:rFonts w:ascii="Wingdings" w:hAnsi="Wingdings" w:hint="default"/>
      </w:rPr>
    </w:lvl>
    <w:lvl w:ilvl="4" w:tplc="FF5AB84C" w:tentative="1">
      <w:start w:val="1"/>
      <w:numFmt w:val="bullet"/>
      <w:lvlText w:val=""/>
      <w:lvlJc w:val="left"/>
      <w:pPr>
        <w:tabs>
          <w:tab w:val="num" w:pos="3600"/>
        </w:tabs>
        <w:ind w:left="3600" w:hanging="360"/>
      </w:pPr>
      <w:rPr>
        <w:rFonts w:ascii="Wingdings" w:hAnsi="Wingdings" w:hint="default"/>
      </w:rPr>
    </w:lvl>
    <w:lvl w:ilvl="5" w:tplc="B6AEB128" w:tentative="1">
      <w:start w:val="1"/>
      <w:numFmt w:val="bullet"/>
      <w:lvlText w:val=""/>
      <w:lvlJc w:val="left"/>
      <w:pPr>
        <w:tabs>
          <w:tab w:val="num" w:pos="4320"/>
        </w:tabs>
        <w:ind w:left="4320" w:hanging="360"/>
      </w:pPr>
      <w:rPr>
        <w:rFonts w:ascii="Wingdings" w:hAnsi="Wingdings" w:hint="default"/>
      </w:rPr>
    </w:lvl>
    <w:lvl w:ilvl="6" w:tplc="FD8687A2">
      <w:start w:val="1"/>
      <w:numFmt w:val="bullet"/>
      <w:lvlText w:val=""/>
      <w:lvlJc w:val="left"/>
      <w:pPr>
        <w:tabs>
          <w:tab w:val="num" w:pos="5040"/>
        </w:tabs>
        <w:ind w:left="5040" w:hanging="360"/>
      </w:pPr>
      <w:rPr>
        <w:rFonts w:ascii="Wingdings" w:hAnsi="Wingdings" w:hint="default"/>
      </w:rPr>
    </w:lvl>
    <w:lvl w:ilvl="7" w:tplc="F2CC105A" w:tentative="1">
      <w:start w:val="1"/>
      <w:numFmt w:val="bullet"/>
      <w:lvlText w:val=""/>
      <w:lvlJc w:val="left"/>
      <w:pPr>
        <w:tabs>
          <w:tab w:val="num" w:pos="5760"/>
        </w:tabs>
        <w:ind w:left="5760" w:hanging="360"/>
      </w:pPr>
      <w:rPr>
        <w:rFonts w:ascii="Wingdings" w:hAnsi="Wingdings" w:hint="default"/>
      </w:rPr>
    </w:lvl>
    <w:lvl w:ilvl="8" w:tplc="BEDEFE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93084D"/>
    <w:multiLevelType w:val="hybridMultilevel"/>
    <w:tmpl w:val="279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35A7A"/>
    <w:multiLevelType w:val="hybridMultilevel"/>
    <w:tmpl w:val="ADF88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33"/>
    <w:rsid w:val="0001537B"/>
    <w:rsid w:val="00021FF5"/>
    <w:rsid w:val="0003654D"/>
    <w:rsid w:val="0004049F"/>
    <w:rsid w:val="000569AD"/>
    <w:rsid w:val="000839E9"/>
    <w:rsid w:val="000A6071"/>
    <w:rsid w:val="000D0A6A"/>
    <w:rsid w:val="000D5B50"/>
    <w:rsid w:val="000F6255"/>
    <w:rsid w:val="00111BF1"/>
    <w:rsid w:val="00113F33"/>
    <w:rsid w:val="001522DA"/>
    <w:rsid w:val="00171826"/>
    <w:rsid w:val="00190D42"/>
    <w:rsid w:val="001A2171"/>
    <w:rsid w:val="001A6D8D"/>
    <w:rsid w:val="001D0866"/>
    <w:rsid w:val="001E02A4"/>
    <w:rsid w:val="001F2889"/>
    <w:rsid w:val="002004FF"/>
    <w:rsid w:val="00205CAB"/>
    <w:rsid w:val="00224B6C"/>
    <w:rsid w:val="0027419D"/>
    <w:rsid w:val="00286573"/>
    <w:rsid w:val="00286CD7"/>
    <w:rsid w:val="002A34EF"/>
    <w:rsid w:val="002A5B09"/>
    <w:rsid w:val="002B47C9"/>
    <w:rsid w:val="002B57FB"/>
    <w:rsid w:val="002B6168"/>
    <w:rsid w:val="002D095B"/>
    <w:rsid w:val="002D4105"/>
    <w:rsid w:val="002D556B"/>
    <w:rsid w:val="002D5DDD"/>
    <w:rsid w:val="002E43A1"/>
    <w:rsid w:val="002F630A"/>
    <w:rsid w:val="003059A7"/>
    <w:rsid w:val="00305D7B"/>
    <w:rsid w:val="003171BC"/>
    <w:rsid w:val="003214CD"/>
    <w:rsid w:val="00343B06"/>
    <w:rsid w:val="0034471D"/>
    <w:rsid w:val="00347AE5"/>
    <w:rsid w:val="00351B94"/>
    <w:rsid w:val="00361383"/>
    <w:rsid w:val="00365DD2"/>
    <w:rsid w:val="00390791"/>
    <w:rsid w:val="003A2A0E"/>
    <w:rsid w:val="003A2E52"/>
    <w:rsid w:val="003D3AA1"/>
    <w:rsid w:val="003D6B66"/>
    <w:rsid w:val="0042262E"/>
    <w:rsid w:val="00434AF2"/>
    <w:rsid w:val="00437DC0"/>
    <w:rsid w:val="00450CBC"/>
    <w:rsid w:val="004634B2"/>
    <w:rsid w:val="004747AC"/>
    <w:rsid w:val="00475650"/>
    <w:rsid w:val="00495850"/>
    <w:rsid w:val="004A576C"/>
    <w:rsid w:val="004B2414"/>
    <w:rsid w:val="004B625F"/>
    <w:rsid w:val="004C72DD"/>
    <w:rsid w:val="004C7B28"/>
    <w:rsid w:val="004E2C94"/>
    <w:rsid w:val="00521969"/>
    <w:rsid w:val="00547810"/>
    <w:rsid w:val="005655AF"/>
    <w:rsid w:val="00570B23"/>
    <w:rsid w:val="0059288F"/>
    <w:rsid w:val="0059664C"/>
    <w:rsid w:val="005B5FFA"/>
    <w:rsid w:val="005D4D55"/>
    <w:rsid w:val="005D7EF8"/>
    <w:rsid w:val="005F03BC"/>
    <w:rsid w:val="005F2C67"/>
    <w:rsid w:val="00606C68"/>
    <w:rsid w:val="00613F5B"/>
    <w:rsid w:val="00654590"/>
    <w:rsid w:val="00664A4E"/>
    <w:rsid w:val="00682F6A"/>
    <w:rsid w:val="00683435"/>
    <w:rsid w:val="006836F6"/>
    <w:rsid w:val="00684450"/>
    <w:rsid w:val="006861C7"/>
    <w:rsid w:val="006A2055"/>
    <w:rsid w:val="006B3BE4"/>
    <w:rsid w:val="006F5CDF"/>
    <w:rsid w:val="00704205"/>
    <w:rsid w:val="007211E9"/>
    <w:rsid w:val="007506F1"/>
    <w:rsid w:val="00750729"/>
    <w:rsid w:val="007513C2"/>
    <w:rsid w:val="0076398F"/>
    <w:rsid w:val="00764BDE"/>
    <w:rsid w:val="00770F2A"/>
    <w:rsid w:val="00774131"/>
    <w:rsid w:val="0077505D"/>
    <w:rsid w:val="007936FA"/>
    <w:rsid w:val="007A1752"/>
    <w:rsid w:val="007A3579"/>
    <w:rsid w:val="007A6AFF"/>
    <w:rsid w:val="007C1E95"/>
    <w:rsid w:val="007D0C0E"/>
    <w:rsid w:val="007E6EC3"/>
    <w:rsid w:val="00835870"/>
    <w:rsid w:val="00836B52"/>
    <w:rsid w:val="00865337"/>
    <w:rsid w:val="0087136D"/>
    <w:rsid w:val="008B289E"/>
    <w:rsid w:val="008D3CCE"/>
    <w:rsid w:val="00902C19"/>
    <w:rsid w:val="00937C36"/>
    <w:rsid w:val="00942346"/>
    <w:rsid w:val="009779B0"/>
    <w:rsid w:val="00A0425B"/>
    <w:rsid w:val="00A13BF3"/>
    <w:rsid w:val="00A27551"/>
    <w:rsid w:val="00A36CE9"/>
    <w:rsid w:val="00A45793"/>
    <w:rsid w:val="00A73084"/>
    <w:rsid w:val="00A879B9"/>
    <w:rsid w:val="00A955D2"/>
    <w:rsid w:val="00A97F06"/>
    <w:rsid w:val="00AA427E"/>
    <w:rsid w:val="00AA5298"/>
    <w:rsid w:val="00AB239E"/>
    <w:rsid w:val="00AE5282"/>
    <w:rsid w:val="00AF2B92"/>
    <w:rsid w:val="00AF5718"/>
    <w:rsid w:val="00B3136E"/>
    <w:rsid w:val="00B3758D"/>
    <w:rsid w:val="00B37BF8"/>
    <w:rsid w:val="00B75DFE"/>
    <w:rsid w:val="00BA4076"/>
    <w:rsid w:val="00BA763E"/>
    <w:rsid w:val="00BC5F36"/>
    <w:rsid w:val="00BF34F2"/>
    <w:rsid w:val="00C20C7C"/>
    <w:rsid w:val="00C257C7"/>
    <w:rsid w:val="00C30616"/>
    <w:rsid w:val="00C33C65"/>
    <w:rsid w:val="00C43A15"/>
    <w:rsid w:val="00C670C7"/>
    <w:rsid w:val="00C94067"/>
    <w:rsid w:val="00CA1F40"/>
    <w:rsid w:val="00CD546B"/>
    <w:rsid w:val="00CF550B"/>
    <w:rsid w:val="00D24F5E"/>
    <w:rsid w:val="00D275F2"/>
    <w:rsid w:val="00D44058"/>
    <w:rsid w:val="00D46057"/>
    <w:rsid w:val="00D64FCE"/>
    <w:rsid w:val="00D876F1"/>
    <w:rsid w:val="00D946AB"/>
    <w:rsid w:val="00D96104"/>
    <w:rsid w:val="00DC2556"/>
    <w:rsid w:val="00DE001F"/>
    <w:rsid w:val="00E157A2"/>
    <w:rsid w:val="00E3055B"/>
    <w:rsid w:val="00E37908"/>
    <w:rsid w:val="00E40BC8"/>
    <w:rsid w:val="00E65682"/>
    <w:rsid w:val="00E67D08"/>
    <w:rsid w:val="00E81E81"/>
    <w:rsid w:val="00E82B6C"/>
    <w:rsid w:val="00EB2867"/>
    <w:rsid w:val="00EB2EE9"/>
    <w:rsid w:val="00EC6FB9"/>
    <w:rsid w:val="00ED3E02"/>
    <w:rsid w:val="00F15DCB"/>
    <w:rsid w:val="00F22606"/>
    <w:rsid w:val="00F470EA"/>
    <w:rsid w:val="00F63E54"/>
    <w:rsid w:val="00F868D1"/>
    <w:rsid w:val="00F91DE1"/>
    <w:rsid w:val="00FC4B35"/>
    <w:rsid w:val="00FC7E62"/>
    <w:rsid w:val="00FE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41526"/>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styleId="UnresolvedMention">
    <w:name w:val="Unresolved Mention"/>
    <w:basedOn w:val="DefaultParagraphFont"/>
    <w:uiPriority w:val="99"/>
    <w:semiHidden/>
    <w:unhideWhenUsed/>
    <w:rsid w:val="00EB2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6101">
      <w:bodyDiv w:val="1"/>
      <w:marLeft w:val="0"/>
      <w:marRight w:val="0"/>
      <w:marTop w:val="0"/>
      <w:marBottom w:val="0"/>
      <w:divBdr>
        <w:top w:val="none" w:sz="0" w:space="0" w:color="auto"/>
        <w:left w:val="none" w:sz="0" w:space="0" w:color="auto"/>
        <w:bottom w:val="none" w:sz="0" w:space="0" w:color="auto"/>
        <w:right w:val="none" w:sz="0" w:space="0" w:color="auto"/>
      </w:divBdr>
    </w:div>
    <w:div w:id="236327107">
      <w:bodyDiv w:val="1"/>
      <w:marLeft w:val="0"/>
      <w:marRight w:val="0"/>
      <w:marTop w:val="0"/>
      <w:marBottom w:val="0"/>
      <w:divBdr>
        <w:top w:val="none" w:sz="0" w:space="0" w:color="auto"/>
        <w:left w:val="none" w:sz="0" w:space="0" w:color="auto"/>
        <w:bottom w:val="none" w:sz="0" w:space="0" w:color="auto"/>
        <w:right w:val="none" w:sz="0" w:space="0" w:color="auto"/>
      </w:divBdr>
      <w:divsChild>
        <w:div w:id="1688630314">
          <w:marLeft w:val="274"/>
          <w:marRight w:val="0"/>
          <w:marTop w:val="0"/>
          <w:marBottom w:val="120"/>
          <w:divBdr>
            <w:top w:val="none" w:sz="0" w:space="0" w:color="auto"/>
            <w:left w:val="none" w:sz="0" w:space="0" w:color="auto"/>
            <w:bottom w:val="none" w:sz="0" w:space="0" w:color="auto"/>
            <w:right w:val="none" w:sz="0" w:space="0" w:color="auto"/>
          </w:divBdr>
        </w:div>
      </w:divsChild>
    </w:div>
    <w:div w:id="6773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E981-55C5-4422-907B-D727B122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Lauren Milka</cp:lastModifiedBy>
  <cp:revision>2</cp:revision>
  <cp:lastPrinted>2019-04-12T14:28:00Z</cp:lastPrinted>
  <dcterms:created xsi:type="dcterms:W3CDTF">2019-06-04T19:17:00Z</dcterms:created>
  <dcterms:modified xsi:type="dcterms:W3CDTF">2019-06-04T19:17:00Z</dcterms:modified>
</cp:coreProperties>
</file>